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C18" w:rsidRDefault="001D2C18" w:rsidP="001D2C18">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8"/>
        </w:rPr>
      </w:pPr>
      <w:r>
        <w:rPr>
          <w:rFonts w:ascii="Times New Roman" w:eastAsia="Times New Roman" w:hAnsi="Times New Roman" w:cs="Times New Roman"/>
          <w:b/>
          <w:color w:val="000000"/>
          <w:kern w:val="36"/>
          <w:sz w:val="28"/>
          <w:szCs w:val="28"/>
        </w:rPr>
        <w:t>ОФОРМИТЬ КОНСПЕКТ И РЕШИТЬ ЗАДАЧИ В ТЕТРАДИ!</w:t>
      </w:r>
    </w:p>
    <w:p w:rsidR="001D2C18" w:rsidRPr="001D2C18" w:rsidRDefault="001D2C18" w:rsidP="001D2C18">
      <w:pPr>
        <w:spacing w:before="100" w:beforeAutospacing="1" w:after="100" w:afterAutospacing="1" w:line="240" w:lineRule="auto"/>
        <w:jc w:val="center"/>
        <w:outlineLvl w:val="0"/>
        <w:rPr>
          <w:rFonts w:ascii="Times New Roman" w:eastAsia="Times New Roman" w:hAnsi="Times New Roman" w:cs="Times New Roman"/>
          <w:b/>
          <w:color w:val="000000"/>
          <w:kern w:val="36"/>
          <w:sz w:val="28"/>
          <w:szCs w:val="28"/>
        </w:rPr>
      </w:pPr>
      <w:r w:rsidRPr="001D2C18">
        <w:rPr>
          <w:rFonts w:ascii="Times New Roman" w:eastAsia="Times New Roman" w:hAnsi="Times New Roman" w:cs="Times New Roman"/>
          <w:b/>
          <w:color w:val="000000"/>
          <w:kern w:val="36"/>
          <w:sz w:val="28"/>
          <w:szCs w:val="28"/>
        </w:rPr>
        <w:t>Тема 4. Обобщающие статистические показатели</w:t>
      </w:r>
    </w:p>
    <w:p w:rsidR="001D2C18" w:rsidRDefault="001D2C18" w:rsidP="001D2C18">
      <w:pPr>
        <w:spacing w:before="100" w:beforeAutospacing="1" w:after="100" w:afterAutospacing="1"/>
        <w:jc w:val="center"/>
        <w:rPr>
          <w:rFonts w:ascii="Times New Roman" w:eastAsia="Times New Roman" w:hAnsi="Times New Roman" w:cs="Times New Roman"/>
          <w:b/>
          <w:bCs/>
          <w:color w:val="000000"/>
          <w:sz w:val="28"/>
          <w:szCs w:val="28"/>
        </w:rPr>
      </w:pPr>
      <w:r w:rsidRPr="001D2C18">
        <w:rPr>
          <w:rFonts w:ascii="Times New Roman" w:eastAsia="Times New Roman" w:hAnsi="Times New Roman" w:cs="Times New Roman"/>
          <w:b/>
          <w:bCs/>
          <w:color w:val="000000"/>
          <w:sz w:val="28"/>
          <w:szCs w:val="28"/>
        </w:rPr>
        <w:t>Обобщающие показатели.</w:t>
      </w:r>
    </w:p>
    <w:p w:rsidR="001D2C18" w:rsidRPr="001D2C18" w:rsidRDefault="001D2C18" w:rsidP="001D2C18">
      <w:pPr>
        <w:spacing w:before="100" w:beforeAutospacing="1" w:after="100" w:afterAutospacing="1"/>
        <w:ind w:firstLine="708"/>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Получаемые в результате статистической сводки и выраженные в таблицах статистические данные характеризуют ту или иную совокупность в целом или отдельные ее части. Такие показатели в статистике называют обобщающими. Обобщающие статистические показатели отражают количественную сторону изучаемой совокупности общественных явлений, представляют собой их величину, выраженную соответствующей единицей измерения.</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Показатели, исчисляемые в статистической практике, можно подразделить на группы по следующим признакам, представленным в табл. 4.1.:</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Таблица 4.1</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Классификация статистических показателей</w:t>
      </w:r>
    </w:p>
    <w:tbl>
      <w:tblPr>
        <w:tblW w:w="987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2729"/>
        <w:gridCol w:w="2273"/>
        <w:gridCol w:w="4868"/>
      </w:tblGrid>
      <w:tr w:rsidR="001D2C18" w:rsidRPr="001D2C18" w:rsidTr="001D2C18">
        <w:trPr>
          <w:tblHeader/>
        </w:trPr>
        <w:tc>
          <w:tcPr>
            <w:tcW w:w="1875"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Классификационный</w:t>
            </w:r>
          </w:p>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признак</w:t>
            </w:r>
          </w:p>
        </w:tc>
        <w:tc>
          <w:tcPr>
            <w:tcW w:w="2250"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Виды</w:t>
            </w:r>
          </w:p>
        </w:tc>
        <w:tc>
          <w:tcPr>
            <w:tcW w:w="5085"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Содержание</w:t>
            </w:r>
          </w:p>
        </w:tc>
      </w:tr>
      <w:tr w:rsidR="001D2C18" w:rsidRPr="001D2C18" w:rsidTr="001D2C18">
        <w:tc>
          <w:tcPr>
            <w:tcW w:w="1875"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По сущности изучаемых явлений</w:t>
            </w:r>
          </w:p>
        </w:tc>
        <w:tc>
          <w:tcPr>
            <w:tcW w:w="2250"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Качественные</w:t>
            </w:r>
          </w:p>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Количественные</w:t>
            </w:r>
          </w:p>
        </w:tc>
        <w:tc>
          <w:tcPr>
            <w:tcW w:w="5085"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Выражающие количественные соотношения, типичные свойства изучаемых совокупностей</w:t>
            </w:r>
          </w:p>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Характеризующие размеры процессов</w:t>
            </w:r>
          </w:p>
        </w:tc>
      </w:tr>
      <w:tr w:rsidR="001D2C18" w:rsidRPr="001D2C18" w:rsidTr="001D2C18">
        <w:tc>
          <w:tcPr>
            <w:tcW w:w="1875"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По степени агрегирования явлений</w:t>
            </w:r>
          </w:p>
        </w:tc>
        <w:tc>
          <w:tcPr>
            <w:tcW w:w="2250"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Индивидуальные</w:t>
            </w:r>
          </w:p>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Обобщающие</w:t>
            </w:r>
          </w:p>
        </w:tc>
        <w:tc>
          <w:tcPr>
            <w:tcW w:w="5085"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Характеризующие единичные процессы</w:t>
            </w:r>
          </w:p>
          <w:p w:rsidR="001D2C18" w:rsidRPr="001D2C18" w:rsidRDefault="001D2C18" w:rsidP="001D2C18">
            <w:pPr>
              <w:spacing w:after="0"/>
              <w:jc w:val="both"/>
              <w:rPr>
                <w:rFonts w:ascii="Times New Roman" w:eastAsia="Times New Roman" w:hAnsi="Times New Roman" w:cs="Times New Roman"/>
                <w:color w:val="000000"/>
                <w:sz w:val="28"/>
                <w:szCs w:val="28"/>
              </w:rPr>
            </w:pPr>
            <w:proofErr w:type="gramStart"/>
            <w:r w:rsidRPr="001D2C18">
              <w:rPr>
                <w:rFonts w:ascii="Times New Roman" w:eastAsia="Times New Roman" w:hAnsi="Times New Roman" w:cs="Times New Roman"/>
                <w:color w:val="000000"/>
                <w:sz w:val="28"/>
                <w:szCs w:val="28"/>
              </w:rPr>
              <w:t>Отображающие</w:t>
            </w:r>
            <w:proofErr w:type="gramEnd"/>
            <w:r w:rsidRPr="001D2C18">
              <w:rPr>
                <w:rFonts w:ascii="Times New Roman" w:eastAsia="Times New Roman" w:hAnsi="Times New Roman" w:cs="Times New Roman"/>
                <w:color w:val="000000"/>
                <w:sz w:val="28"/>
                <w:szCs w:val="28"/>
              </w:rPr>
              <w:t xml:space="preserve"> совокупность в целом или ее часть</w:t>
            </w:r>
          </w:p>
        </w:tc>
      </w:tr>
      <w:tr w:rsidR="001D2C18" w:rsidRPr="001D2C18" w:rsidTr="001D2C18">
        <w:tc>
          <w:tcPr>
            <w:tcW w:w="1875"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В зависимости от характера изучаемых явлений</w:t>
            </w:r>
          </w:p>
        </w:tc>
        <w:tc>
          <w:tcPr>
            <w:tcW w:w="2250"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Моментные</w:t>
            </w:r>
          </w:p>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Интервальные</w:t>
            </w:r>
          </w:p>
        </w:tc>
        <w:tc>
          <w:tcPr>
            <w:tcW w:w="5085"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proofErr w:type="gramStart"/>
            <w:r w:rsidRPr="001D2C18">
              <w:rPr>
                <w:rFonts w:ascii="Times New Roman" w:eastAsia="Times New Roman" w:hAnsi="Times New Roman" w:cs="Times New Roman"/>
                <w:color w:val="000000"/>
                <w:sz w:val="28"/>
                <w:szCs w:val="28"/>
              </w:rPr>
              <w:t>Выражающие</w:t>
            </w:r>
            <w:proofErr w:type="gramEnd"/>
            <w:r w:rsidRPr="001D2C18">
              <w:rPr>
                <w:rFonts w:ascii="Times New Roman" w:eastAsia="Times New Roman" w:hAnsi="Times New Roman" w:cs="Times New Roman"/>
                <w:color w:val="000000"/>
                <w:sz w:val="28"/>
                <w:szCs w:val="28"/>
              </w:rPr>
              <w:t xml:space="preserve"> развитие явлений на определенную дату</w:t>
            </w:r>
          </w:p>
          <w:p w:rsidR="001D2C18" w:rsidRPr="001D2C18" w:rsidRDefault="001D2C18" w:rsidP="001D2C18">
            <w:pPr>
              <w:spacing w:after="0"/>
              <w:jc w:val="both"/>
              <w:rPr>
                <w:rFonts w:ascii="Times New Roman" w:eastAsia="Times New Roman" w:hAnsi="Times New Roman" w:cs="Times New Roman"/>
                <w:color w:val="000000"/>
                <w:sz w:val="28"/>
                <w:szCs w:val="28"/>
              </w:rPr>
            </w:pPr>
            <w:proofErr w:type="gramStart"/>
            <w:r w:rsidRPr="001D2C18">
              <w:rPr>
                <w:rFonts w:ascii="Times New Roman" w:eastAsia="Times New Roman" w:hAnsi="Times New Roman" w:cs="Times New Roman"/>
                <w:color w:val="000000"/>
                <w:sz w:val="28"/>
                <w:szCs w:val="28"/>
              </w:rPr>
              <w:t>Выражающие</w:t>
            </w:r>
            <w:proofErr w:type="gramEnd"/>
            <w:r w:rsidRPr="001D2C18">
              <w:rPr>
                <w:rFonts w:ascii="Times New Roman" w:eastAsia="Times New Roman" w:hAnsi="Times New Roman" w:cs="Times New Roman"/>
                <w:color w:val="000000"/>
                <w:sz w:val="28"/>
                <w:szCs w:val="28"/>
              </w:rPr>
              <w:t xml:space="preserve"> развитие явлений за определенный период времени</w:t>
            </w:r>
          </w:p>
        </w:tc>
      </w:tr>
    </w:tbl>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Обобщающие показатели, характеризуют количественную сторону общественных явлений при помощи абсолютных и относительных величин.</w:t>
      </w:r>
    </w:p>
    <w:p w:rsidR="001D2C18" w:rsidRDefault="001D2C18" w:rsidP="001D2C18">
      <w:pPr>
        <w:spacing w:before="100" w:beforeAutospacing="1" w:after="100" w:afterAutospacing="1"/>
        <w:jc w:val="both"/>
        <w:rPr>
          <w:rFonts w:ascii="Times New Roman" w:eastAsia="Times New Roman" w:hAnsi="Times New Roman" w:cs="Times New Roman"/>
          <w:b/>
          <w:bCs/>
          <w:color w:val="000000"/>
          <w:sz w:val="28"/>
          <w:szCs w:val="28"/>
        </w:rPr>
      </w:pPr>
    </w:p>
    <w:p w:rsidR="001D2C18" w:rsidRDefault="001D2C18" w:rsidP="001D2C18">
      <w:pPr>
        <w:spacing w:before="100" w:beforeAutospacing="1" w:after="100" w:afterAutospacing="1"/>
        <w:jc w:val="center"/>
        <w:rPr>
          <w:rFonts w:ascii="Times New Roman" w:eastAsia="Times New Roman" w:hAnsi="Times New Roman" w:cs="Times New Roman"/>
          <w:b/>
          <w:bCs/>
          <w:color w:val="000000"/>
          <w:sz w:val="28"/>
          <w:szCs w:val="28"/>
        </w:rPr>
      </w:pPr>
      <w:r w:rsidRPr="001D2C18">
        <w:rPr>
          <w:rFonts w:ascii="Times New Roman" w:eastAsia="Times New Roman" w:hAnsi="Times New Roman" w:cs="Times New Roman"/>
          <w:b/>
          <w:bCs/>
          <w:color w:val="000000"/>
          <w:sz w:val="28"/>
          <w:szCs w:val="28"/>
        </w:rPr>
        <w:t>Абсолютные величины.</w:t>
      </w:r>
    </w:p>
    <w:p w:rsidR="001D2C18" w:rsidRPr="001D2C18" w:rsidRDefault="001D2C18" w:rsidP="001D2C18">
      <w:pPr>
        <w:spacing w:before="100" w:beforeAutospacing="1" w:after="100" w:afterAutospacing="1"/>
        <w:ind w:firstLine="708"/>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Абсолютные величины – именованные числа, имеющие определенную размерность и единицы измерения. Они характеризуют показатели на момент времени или за период. В зависимости от различных причин и целей применяются натуральные, условно-натуральные, денежные и трудовые единицы измерения.</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i/>
          <w:iCs/>
          <w:color w:val="000000"/>
          <w:sz w:val="28"/>
          <w:szCs w:val="28"/>
        </w:rPr>
        <w:t>Натуральные</w:t>
      </w:r>
      <w:r>
        <w:rPr>
          <w:rFonts w:ascii="Times New Roman" w:eastAsia="Times New Roman" w:hAnsi="Times New Roman" w:cs="Times New Roman"/>
          <w:i/>
          <w:iCs/>
          <w:color w:val="000000"/>
          <w:sz w:val="28"/>
          <w:szCs w:val="28"/>
        </w:rPr>
        <w:t xml:space="preserve"> </w:t>
      </w:r>
      <w:r w:rsidRPr="001D2C18">
        <w:rPr>
          <w:rFonts w:ascii="Times New Roman" w:eastAsia="Times New Roman" w:hAnsi="Times New Roman" w:cs="Times New Roman"/>
          <w:color w:val="000000"/>
          <w:sz w:val="28"/>
          <w:szCs w:val="28"/>
        </w:rPr>
        <w:t>соответствуют природным или потребительским свойствам предмета, выражаются в физических мерах веса, мерах длины и других.</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proofErr w:type="gramStart"/>
      <w:r w:rsidRPr="001D2C18">
        <w:rPr>
          <w:rFonts w:ascii="Times New Roman" w:eastAsia="Times New Roman" w:hAnsi="Times New Roman" w:cs="Times New Roman"/>
          <w:i/>
          <w:iCs/>
          <w:color w:val="000000"/>
          <w:sz w:val="28"/>
          <w:szCs w:val="28"/>
        </w:rPr>
        <w:t>Трудовые</w:t>
      </w:r>
      <w:proofErr w:type="gramEnd"/>
      <w:r>
        <w:rPr>
          <w:rFonts w:ascii="Times New Roman" w:eastAsia="Times New Roman" w:hAnsi="Times New Roman" w:cs="Times New Roman"/>
          <w:i/>
          <w:iCs/>
          <w:color w:val="000000"/>
          <w:sz w:val="28"/>
          <w:szCs w:val="28"/>
        </w:rPr>
        <w:t xml:space="preserve"> </w:t>
      </w:r>
      <w:r w:rsidRPr="001D2C18">
        <w:rPr>
          <w:rFonts w:ascii="Times New Roman" w:eastAsia="Times New Roman" w:hAnsi="Times New Roman" w:cs="Times New Roman"/>
          <w:color w:val="000000"/>
          <w:sz w:val="28"/>
          <w:szCs w:val="28"/>
        </w:rPr>
        <w:t xml:space="preserve">измеряются в </w:t>
      </w:r>
      <w:proofErr w:type="spellStart"/>
      <w:r w:rsidRPr="001D2C18">
        <w:rPr>
          <w:rFonts w:ascii="Times New Roman" w:eastAsia="Times New Roman" w:hAnsi="Times New Roman" w:cs="Times New Roman"/>
          <w:color w:val="000000"/>
          <w:sz w:val="28"/>
          <w:szCs w:val="28"/>
        </w:rPr>
        <w:t>человеко</w:t>
      </w:r>
      <w:proofErr w:type="spellEnd"/>
      <w:r w:rsidRPr="001D2C18">
        <w:rPr>
          <w:rFonts w:ascii="Times New Roman" w:eastAsia="Times New Roman" w:hAnsi="Times New Roman" w:cs="Times New Roman"/>
          <w:color w:val="000000"/>
          <w:sz w:val="28"/>
          <w:szCs w:val="28"/>
        </w:rPr>
        <w:t xml:space="preserve">–часах, </w:t>
      </w:r>
      <w:proofErr w:type="spellStart"/>
      <w:r w:rsidRPr="001D2C18">
        <w:rPr>
          <w:rFonts w:ascii="Times New Roman" w:eastAsia="Times New Roman" w:hAnsi="Times New Roman" w:cs="Times New Roman"/>
          <w:color w:val="000000"/>
          <w:sz w:val="28"/>
          <w:szCs w:val="28"/>
        </w:rPr>
        <w:t>человеко</w:t>
      </w:r>
      <w:proofErr w:type="spellEnd"/>
      <w:r w:rsidRPr="001D2C18">
        <w:rPr>
          <w:rFonts w:ascii="Times New Roman" w:eastAsia="Times New Roman" w:hAnsi="Times New Roman" w:cs="Times New Roman"/>
          <w:color w:val="000000"/>
          <w:sz w:val="28"/>
          <w:szCs w:val="28"/>
        </w:rPr>
        <w:t xml:space="preserve">–днях, работа транспорта в </w:t>
      </w:r>
      <w:proofErr w:type="spellStart"/>
      <w:r w:rsidRPr="001D2C18">
        <w:rPr>
          <w:rFonts w:ascii="Times New Roman" w:eastAsia="Times New Roman" w:hAnsi="Times New Roman" w:cs="Times New Roman"/>
          <w:color w:val="000000"/>
          <w:sz w:val="28"/>
          <w:szCs w:val="28"/>
        </w:rPr>
        <w:t>тонно</w:t>
      </w:r>
      <w:proofErr w:type="spellEnd"/>
      <w:r w:rsidRPr="001D2C18">
        <w:rPr>
          <w:rFonts w:ascii="Times New Roman" w:eastAsia="Times New Roman" w:hAnsi="Times New Roman" w:cs="Times New Roman"/>
          <w:color w:val="000000"/>
          <w:sz w:val="28"/>
          <w:szCs w:val="28"/>
        </w:rPr>
        <w:t>–километрах.</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i/>
          <w:iCs/>
          <w:color w:val="000000"/>
          <w:sz w:val="28"/>
          <w:szCs w:val="28"/>
        </w:rPr>
        <w:t>Условно-натуральные единицы</w:t>
      </w:r>
      <w:r>
        <w:rPr>
          <w:rFonts w:ascii="Times New Roman" w:eastAsia="Times New Roman" w:hAnsi="Times New Roman" w:cs="Times New Roman"/>
          <w:i/>
          <w:iCs/>
          <w:color w:val="000000"/>
          <w:sz w:val="28"/>
          <w:szCs w:val="28"/>
        </w:rPr>
        <w:t xml:space="preserve"> </w:t>
      </w:r>
      <w:r w:rsidRPr="001D2C18">
        <w:rPr>
          <w:rFonts w:ascii="Times New Roman" w:eastAsia="Times New Roman" w:hAnsi="Times New Roman" w:cs="Times New Roman"/>
          <w:color w:val="000000"/>
          <w:sz w:val="28"/>
          <w:szCs w:val="28"/>
        </w:rPr>
        <w:t>измерения в статистике применяют при суммировании количества различных предметов.</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Их получают, приводя различные натуральные единицы к одной, принятой за основу, эталон.</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Для обобщения учетных данных даже на уровне предприятия, а тем более на уровне отраслей и народного хозяйства широко используются</w:t>
      </w:r>
      <w:r w:rsidRPr="001D2C18">
        <w:rPr>
          <w:rFonts w:ascii="Times New Roman" w:eastAsia="Times New Roman" w:hAnsi="Times New Roman" w:cs="Times New Roman"/>
          <w:i/>
          <w:iCs/>
          <w:color w:val="000000"/>
          <w:sz w:val="28"/>
          <w:szCs w:val="28"/>
        </w:rPr>
        <w:t xml:space="preserve"> стоимостные </w:t>
      </w:r>
      <w:proofErr w:type="spellStart"/>
      <w:r w:rsidRPr="001D2C18">
        <w:rPr>
          <w:rFonts w:ascii="Times New Roman" w:eastAsia="Times New Roman" w:hAnsi="Times New Roman" w:cs="Times New Roman"/>
          <w:i/>
          <w:iCs/>
          <w:color w:val="000000"/>
          <w:sz w:val="28"/>
          <w:szCs w:val="28"/>
        </w:rPr>
        <w:t>денежные</w:t>
      </w:r>
      <w:r w:rsidRPr="001D2C18">
        <w:rPr>
          <w:rFonts w:ascii="Times New Roman" w:eastAsia="Times New Roman" w:hAnsi="Times New Roman" w:cs="Times New Roman"/>
          <w:color w:val="000000"/>
          <w:sz w:val="28"/>
          <w:szCs w:val="28"/>
        </w:rPr>
        <w:t>единицы</w:t>
      </w:r>
      <w:proofErr w:type="spellEnd"/>
      <w:r w:rsidRPr="001D2C18">
        <w:rPr>
          <w:rFonts w:ascii="Times New Roman" w:eastAsia="Times New Roman" w:hAnsi="Times New Roman" w:cs="Times New Roman"/>
          <w:color w:val="000000"/>
          <w:sz w:val="28"/>
          <w:szCs w:val="28"/>
        </w:rPr>
        <w:t xml:space="preserve"> измерения.</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В практической деятельности при отсутствии необходимой информации абсолютные величины получают расчетным путем, например на основе балансовой увязки:</w:t>
      </w:r>
    </w:p>
    <w:tbl>
      <w:tblPr>
        <w:tblW w:w="957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8660"/>
        <w:gridCol w:w="910"/>
      </w:tblGrid>
      <w:tr w:rsidR="001D2C18" w:rsidRPr="001D2C18" w:rsidTr="001D2C18">
        <w:tc>
          <w:tcPr>
            <w:tcW w:w="8280"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proofErr w:type="spellStart"/>
            <w:r w:rsidRPr="001D2C18">
              <w:rPr>
                <w:rFonts w:ascii="Times New Roman" w:eastAsia="Times New Roman" w:hAnsi="Times New Roman" w:cs="Times New Roman"/>
                <w:color w:val="000000"/>
                <w:sz w:val="28"/>
                <w:szCs w:val="28"/>
              </w:rPr>
              <w:t>Зн</w:t>
            </w:r>
            <w:proofErr w:type="spellEnd"/>
            <w:r w:rsidRPr="001D2C18">
              <w:rPr>
                <w:rFonts w:ascii="Times New Roman" w:eastAsia="Times New Roman" w:hAnsi="Times New Roman" w:cs="Times New Roman"/>
                <w:color w:val="000000"/>
                <w:sz w:val="28"/>
                <w:szCs w:val="28"/>
              </w:rPr>
              <w:t xml:space="preserve"> + </w:t>
            </w:r>
            <w:proofErr w:type="gramStart"/>
            <w:r w:rsidRPr="001D2C18">
              <w:rPr>
                <w:rFonts w:ascii="Times New Roman" w:eastAsia="Times New Roman" w:hAnsi="Times New Roman" w:cs="Times New Roman"/>
                <w:color w:val="000000"/>
                <w:sz w:val="28"/>
                <w:szCs w:val="28"/>
              </w:rPr>
              <w:t>П</w:t>
            </w:r>
            <w:proofErr w:type="gramEnd"/>
            <w:r w:rsidRPr="001D2C18">
              <w:rPr>
                <w:rFonts w:ascii="Times New Roman" w:eastAsia="Times New Roman" w:hAnsi="Times New Roman" w:cs="Times New Roman"/>
                <w:color w:val="000000"/>
                <w:sz w:val="28"/>
                <w:szCs w:val="28"/>
              </w:rPr>
              <w:t xml:space="preserve"> = Р + </w:t>
            </w:r>
            <w:proofErr w:type="spellStart"/>
            <w:r w:rsidRPr="001D2C18">
              <w:rPr>
                <w:rFonts w:ascii="Times New Roman" w:eastAsia="Times New Roman" w:hAnsi="Times New Roman" w:cs="Times New Roman"/>
                <w:color w:val="000000"/>
                <w:sz w:val="28"/>
                <w:szCs w:val="28"/>
              </w:rPr>
              <w:t>Зк</w:t>
            </w:r>
            <w:proofErr w:type="spellEnd"/>
            <w:r w:rsidRPr="001D2C18">
              <w:rPr>
                <w:rFonts w:ascii="Times New Roman" w:eastAsia="Times New Roman" w:hAnsi="Times New Roman" w:cs="Times New Roman"/>
                <w:color w:val="000000"/>
                <w:sz w:val="28"/>
                <w:szCs w:val="28"/>
              </w:rPr>
              <w:t>,</w:t>
            </w:r>
          </w:p>
        </w:tc>
        <w:tc>
          <w:tcPr>
            <w:tcW w:w="870" w:type="dxa"/>
            <w:tcBorders>
              <w:top w:val="single" w:sz="6" w:space="0" w:color="000000"/>
              <w:left w:val="single" w:sz="6" w:space="0" w:color="000000"/>
              <w:bottom w:val="single" w:sz="6" w:space="0" w:color="000000"/>
              <w:right w:val="single" w:sz="6" w:space="0" w:color="000000"/>
            </w:tcBorders>
            <w:hideMark/>
          </w:tcPr>
          <w:p w:rsidR="001D2C18" w:rsidRPr="001D2C18" w:rsidRDefault="001D2C18" w:rsidP="001D2C18">
            <w:pPr>
              <w:spacing w:after="0"/>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(4.1)</w:t>
            </w:r>
          </w:p>
        </w:tc>
      </w:tr>
    </w:tbl>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 xml:space="preserve">где </w:t>
      </w:r>
      <w:proofErr w:type="spellStart"/>
      <w:r w:rsidRPr="001D2C18">
        <w:rPr>
          <w:rFonts w:ascii="Times New Roman" w:eastAsia="Times New Roman" w:hAnsi="Times New Roman" w:cs="Times New Roman"/>
          <w:color w:val="000000"/>
          <w:sz w:val="28"/>
          <w:szCs w:val="28"/>
        </w:rPr>
        <w:t>Зн</w:t>
      </w:r>
      <w:proofErr w:type="spellEnd"/>
      <w:r w:rsidRPr="001D2C18">
        <w:rPr>
          <w:rFonts w:ascii="Times New Roman" w:eastAsia="Times New Roman" w:hAnsi="Times New Roman" w:cs="Times New Roman"/>
          <w:color w:val="000000"/>
          <w:sz w:val="28"/>
          <w:szCs w:val="28"/>
        </w:rPr>
        <w:t xml:space="preserve"> – запас на начало периода; </w:t>
      </w:r>
      <w:proofErr w:type="gramStart"/>
      <w:r w:rsidRPr="001D2C18">
        <w:rPr>
          <w:rFonts w:ascii="Times New Roman" w:eastAsia="Times New Roman" w:hAnsi="Times New Roman" w:cs="Times New Roman"/>
          <w:color w:val="000000"/>
          <w:sz w:val="28"/>
          <w:szCs w:val="28"/>
        </w:rPr>
        <w:t>П</w:t>
      </w:r>
      <w:proofErr w:type="gramEnd"/>
      <w:r w:rsidRPr="001D2C18">
        <w:rPr>
          <w:rFonts w:ascii="Times New Roman" w:eastAsia="Times New Roman" w:hAnsi="Times New Roman" w:cs="Times New Roman"/>
          <w:color w:val="000000"/>
          <w:sz w:val="28"/>
          <w:szCs w:val="28"/>
        </w:rPr>
        <w:t xml:space="preserve"> – поступление за период; Р – расход за период; </w:t>
      </w:r>
      <w:proofErr w:type="spellStart"/>
      <w:r w:rsidRPr="001D2C18">
        <w:rPr>
          <w:rFonts w:ascii="Times New Roman" w:eastAsia="Times New Roman" w:hAnsi="Times New Roman" w:cs="Times New Roman"/>
          <w:color w:val="000000"/>
          <w:sz w:val="28"/>
          <w:szCs w:val="28"/>
        </w:rPr>
        <w:t>Зк</w:t>
      </w:r>
      <w:proofErr w:type="spellEnd"/>
      <w:r w:rsidRPr="001D2C18">
        <w:rPr>
          <w:rFonts w:ascii="Times New Roman" w:eastAsia="Times New Roman" w:hAnsi="Times New Roman" w:cs="Times New Roman"/>
          <w:color w:val="000000"/>
          <w:sz w:val="28"/>
          <w:szCs w:val="28"/>
        </w:rPr>
        <w:t xml:space="preserve"> – запас на конец периода. Отсюда </w:t>
      </w:r>
      <w:proofErr w:type="gramStart"/>
      <w:r w:rsidRPr="001D2C18">
        <w:rPr>
          <w:rFonts w:ascii="Times New Roman" w:eastAsia="Times New Roman" w:hAnsi="Times New Roman" w:cs="Times New Roman"/>
          <w:color w:val="000000"/>
          <w:sz w:val="28"/>
          <w:szCs w:val="28"/>
        </w:rPr>
        <w:t>Р</w:t>
      </w:r>
      <w:proofErr w:type="gramEnd"/>
      <w:r w:rsidRPr="001D2C18">
        <w:rPr>
          <w:rFonts w:ascii="Times New Roman" w:eastAsia="Times New Roman" w:hAnsi="Times New Roman" w:cs="Times New Roman"/>
          <w:color w:val="000000"/>
          <w:sz w:val="28"/>
          <w:szCs w:val="28"/>
        </w:rPr>
        <w:t xml:space="preserve">= </w:t>
      </w:r>
      <w:proofErr w:type="spellStart"/>
      <w:r w:rsidRPr="001D2C18">
        <w:rPr>
          <w:rFonts w:ascii="Times New Roman" w:eastAsia="Times New Roman" w:hAnsi="Times New Roman" w:cs="Times New Roman"/>
          <w:color w:val="000000"/>
          <w:sz w:val="28"/>
          <w:szCs w:val="28"/>
        </w:rPr>
        <w:t>Зн</w:t>
      </w:r>
      <w:proofErr w:type="spellEnd"/>
      <w:r w:rsidRPr="001D2C18">
        <w:rPr>
          <w:rFonts w:ascii="Times New Roman" w:eastAsia="Times New Roman" w:hAnsi="Times New Roman" w:cs="Times New Roman"/>
          <w:color w:val="000000"/>
          <w:sz w:val="28"/>
          <w:szCs w:val="28"/>
        </w:rPr>
        <w:t xml:space="preserve"> +П – З к.</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Абсолютные статистические величины широко используют в анализе и прогнозировании состояния и развития явлений общественной жизни.</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На основе абсолютных величин исчисляют относительные величины.</w:t>
      </w:r>
    </w:p>
    <w:p w:rsidR="001D2C18" w:rsidRDefault="001D2C18" w:rsidP="001D2C18">
      <w:pPr>
        <w:spacing w:before="100" w:beforeAutospacing="1" w:after="100" w:afterAutospacing="1"/>
        <w:jc w:val="center"/>
        <w:rPr>
          <w:rFonts w:ascii="Times New Roman" w:eastAsia="Times New Roman" w:hAnsi="Times New Roman" w:cs="Times New Roman"/>
          <w:b/>
          <w:bCs/>
          <w:color w:val="000000"/>
          <w:sz w:val="28"/>
          <w:szCs w:val="28"/>
        </w:rPr>
      </w:pPr>
      <w:r w:rsidRPr="001D2C18">
        <w:rPr>
          <w:rFonts w:ascii="Times New Roman" w:eastAsia="Times New Roman" w:hAnsi="Times New Roman" w:cs="Times New Roman"/>
          <w:b/>
          <w:bCs/>
          <w:color w:val="000000"/>
          <w:sz w:val="28"/>
          <w:szCs w:val="28"/>
        </w:rPr>
        <w:t>Относительные величины.</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lastRenderedPageBreak/>
        <w:t>Относительные величины характеризуют соотношение сравниваемых абсолютных величин.</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 xml:space="preserve">Числитель – сравниваемая величина, ее называют текущей или отчетной величиной; знаменатель называют базой сравнения или основанием сравнения. Как правило, базу сравнения принимают </w:t>
      </w:r>
      <w:proofErr w:type="gramStart"/>
      <w:r w:rsidRPr="001D2C18">
        <w:rPr>
          <w:rFonts w:ascii="Times New Roman" w:eastAsia="Times New Roman" w:hAnsi="Times New Roman" w:cs="Times New Roman"/>
          <w:color w:val="000000"/>
          <w:sz w:val="28"/>
          <w:szCs w:val="28"/>
        </w:rPr>
        <w:t>равной</w:t>
      </w:r>
      <w:proofErr w:type="gramEnd"/>
      <w:r w:rsidRPr="001D2C18">
        <w:rPr>
          <w:rFonts w:ascii="Times New Roman" w:eastAsia="Times New Roman" w:hAnsi="Times New Roman" w:cs="Times New Roman"/>
          <w:color w:val="000000"/>
          <w:sz w:val="28"/>
          <w:szCs w:val="28"/>
        </w:rPr>
        <w:t xml:space="preserve"> 1, 100, 1000, 10000. Если основание равно 1, то относительная величина показывает, во сколько раз текущая величина больше </w:t>
      </w:r>
      <w:proofErr w:type="gramStart"/>
      <w:r w:rsidRPr="001D2C18">
        <w:rPr>
          <w:rFonts w:ascii="Times New Roman" w:eastAsia="Times New Roman" w:hAnsi="Times New Roman" w:cs="Times New Roman"/>
          <w:color w:val="000000"/>
          <w:sz w:val="28"/>
          <w:szCs w:val="28"/>
        </w:rPr>
        <w:t>базисной</w:t>
      </w:r>
      <w:proofErr w:type="gramEnd"/>
      <w:r w:rsidRPr="001D2C18">
        <w:rPr>
          <w:rFonts w:ascii="Times New Roman" w:eastAsia="Times New Roman" w:hAnsi="Times New Roman" w:cs="Times New Roman"/>
          <w:color w:val="000000"/>
          <w:sz w:val="28"/>
          <w:szCs w:val="28"/>
        </w:rPr>
        <w:t xml:space="preserve"> или какую долю от базисной она составляет, и выражается в коэффициентах. Если база сравнения равна 100, то относительная величина выражена в процентах</w:t>
      </w:r>
      <w:proofErr w:type="gramStart"/>
      <w:r w:rsidRPr="001D2C18">
        <w:rPr>
          <w:rFonts w:ascii="Times New Roman" w:eastAsia="Times New Roman" w:hAnsi="Times New Roman" w:cs="Times New Roman"/>
          <w:color w:val="000000"/>
          <w:sz w:val="28"/>
          <w:szCs w:val="28"/>
        </w:rPr>
        <w:t xml:space="preserve"> (%), </w:t>
      </w:r>
      <w:proofErr w:type="gramEnd"/>
      <w:r w:rsidRPr="001D2C18">
        <w:rPr>
          <w:rFonts w:ascii="Times New Roman" w:eastAsia="Times New Roman" w:hAnsi="Times New Roman" w:cs="Times New Roman"/>
          <w:color w:val="000000"/>
          <w:sz w:val="28"/>
          <w:szCs w:val="28"/>
        </w:rPr>
        <w:t xml:space="preserve">если база сравнения равна 1000 – в промилле (‰), 10 000 – в </w:t>
      </w:r>
      <w:proofErr w:type="spellStart"/>
      <w:r w:rsidRPr="001D2C18">
        <w:rPr>
          <w:rFonts w:ascii="Times New Roman" w:eastAsia="Times New Roman" w:hAnsi="Times New Roman" w:cs="Times New Roman"/>
          <w:color w:val="000000"/>
          <w:sz w:val="28"/>
          <w:szCs w:val="28"/>
        </w:rPr>
        <w:t>продецимилле</w:t>
      </w:r>
      <w:proofErr w:type="spellEnd"/>
      <w:r w:rsidRPr="001D2C18">
        <w:rPr>
          <w:rFonts w:ascii="Times New Roman" w:eastAsia="Times New Roman" w:hAnsi="Times New Roman" w:cs="Times New Roman"/>
          <w:color w:val="000000"/>
          <w:sz w:val="28"/>
          <w:szCs w:val="28"/>
        </w:rPr>
        <w:t xml:space="preserve"> (‰).</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Сопоставляемые величины могут быть одноименными и разноименными. Если сравнивают одноименные величины, то их выражают в коэффициентах, процентах, промилле. При сопоставлении разноименных величин наименования относительных величин образуются от наименований сравниваемых величин: плотность населения страны – человек/ кв</w:t>
      </w:r>
      <w:proofErr w:type="gramStart"/>
      <w:r w:rsidRPr="001D2C18">
        <w:rPr>
          <w:rFonts w:ascii="Times New Roman" w:eastAsia="Times New Roman" w:hAnsi="Times New Roman" w:cs="Times New Roman"/>
          <w:color w:val="000000"/>
          <w:sz w:val="28"/>
          <w:szCs w:val="28"/>
        </w:rPr>
        <w:t>.к</w:t>
      </w:r>
      <w:proofErr w:type="gramEnd"/>
      <w:r w:rsidRPr="001D2C18">
        <w:rPr>
          <w:rFonts w:ascii="Times New Roman" w:eastAsia="Times New Roman" w:hAnsi="Times New Roman" w:cs="Times New Roman"/>
          <w:color w:val="000000"/>
          <w:sz w:val="28"/>
          <w:szCs w:val="28"/>
        </w:rPr>
        <w:t xml:space="preserve">м; урожайность – </w:t>
      </w:r>
      <w:proofErr w:type="spellStart"/>
      <w:r w:rsidRPr="001D2C18">
        <w:rPr>
          <w:rFonts w:ascii="Times New Roman" w:eastAsia="Times New Roman" w:hAnsi="Times New Roman" w:cs="Times New Roman"/>
          <w:color w:val="000000"/>
          <w:sz w:val="28"/>
          <w:szCs w:val="28"/>
        </w:rPr>
        <w:t>ц</w:t>
      </w:r>
      <w:proofErr w:type="spellEnd"/>
      <w:r w:rsidRPr="001D2C18">
        <w:rPr>
          <w:rFonts w:ascii="Times New Roman" w:eastAsia="Times New Roman" w:hAnsi="Times New Roman" w:cs="Times New Roman"/>
          <w:color w:val="000000"/>
          <w:sz w:val="28"/>
          <w:szCs w:val="28"/>
        </w:rPr>
        <w:t>/га и т.д.</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Различают следующие виды относительных показателей.</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i/>
          <w:iCs/>
          <w:color w:val="000000"/>
          <w:sz w:val="28"/>
          <w:szCs w:val="28"/>
        </w:rPr>
        <w:t>Относительные показатели планового задания</w:t>
      </w:r>
      <w:r w:rsidRPr="001D2C18">
        <w:rPr>
          <w:rFonts w:ascii="Times New Roman" w:eastAsia="Times New Roman" w:hAnsi="Times New Roman" w:cs="Times New Roman"/>
          <w:color w:val="000000"/>
          <w:sz w:val="28"/>
          <w:szCs w:val="28"/>
        </w:rPr>
        <w:t xml:space="preserve">– </w:t>
      </w:r>
      <w:proofErr w:type="gramStart"/>
      <w:r w:rsidRPr="001D2C18">
        <w:rPr>
          <w:rFonts w:ascii="Times New Roman" w:eastAsia="Times New Roman" w:hAnsi="Times New Roman" w:cs="Times New Roman"/>
          <w:color w:val="000000"/>
          <w:sz w:val="28"/>
          <w:szCs w:val="28"/>
        </w:rPr>
        <w:t>от</w:t>
      </w:r>
      <w:proofErr w:type="gramEnd"/>
      <w:r w:rsidRPr="001D2C18">
        <w:rPr>
          <w:rFonts w:ascii="Times New Roman" w:eastAsia="Times New Roman" w:hAnsi="Times New Roman" w:cs="Times New Roman"/>
          <w:color w:val="000000"/>
          <w:sz w:val="28"/>
          <w:szCs w:val="28"/>
        </w:rPr>
        <w:t>ношение уровня, запланированного на предстоящий период, к уровню показателя, достигнутого в предыдущем периоде.</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i/>
          <w:iCs/>
          <w:color w:val="000000"/>
          <w:sz w:val="28"/>
          <w:szCs w:val="28"/>
        </w:rPr>
        <w:t>Относительные показатели выполнения плана </w:t>
      </w:r>
      <w:r w:rsidRPr="001D2C18">
        <w:rPr>
          <w:rFonts w:ascii="Times New Roman" w:eastAsia="Times New Roman" w:hAnsi="Times New Roman" w:cs="Times New Roman"/>
          <w:color w:val="000000"/>
          <w:sz w:val="28"/>
          <w:szCs w:val="28"/>
        </w:rPr>
        <w:t>– отношение фактически достигнутого уровня в текущем периоде к уровню планируемого показателя на этот же период.</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i/>
          <w:iCs/>
          <w:color w:val="000000"/>
          <w:sz w:val="28"/>
          <w:szCs w:val="28"/>
        </w:rPr>
        <w:t>Относительные показатели динамики (темпы роста</w:t>
      </w:r>
      <w:proofErr w:type="gramStart"/>
      <w:r w:rsidRPr="001D2C18">
        <w:rPr>
          <w:rFonts w:ascii="Times New Roman" w:eastAsia="Times New Roman" w:hAnsi="Times New Roman" w:cs="Times New Roman"/>
          <w:i/>
          <w:iCs/>
          <w:color w:val="000000"/>
          <w:sz w:val="28"/>
          <w:szCs w:val="28"/>
        </w:rPr>
        <w:t>)</w:t>
      </w:r>
      <w:r w:rsidRPr="001D2C18">
        <w:rPr>
          <w:rFonts w:ascii="Times New Roman" w:eastAsia="Times New Roman" w:hAnsi="Times New Roman" w:cs="Times New Roman"/>
          <w:color w:val="000000"/>
          <w:sz w:val="28"/>
          <w:szCs w:val="28"/>
        </w:rPr>
        <w:t>х</w:t>
      </w:r>
      <w:proofErr w:type="gramEnd"/>
      <w:r w:rsidRPr="001D2C18">
        <w:rPr>
          <w:rFonts w:ascii="Times New Roman" w:eastAsia="Times New Roman" w:hAnsi="Times New Roman" w:cs="Times New Roman"/>
          <w:color w:val="000000"/>
          <w:sz w:val="28"/>
          <w:szCs w:val="28"/>
        </w:rPr>
        <w:t>арактеризуют изменение уровня развития какого–либо явления во времени. Показатели этого вида получаются делением уровня признака за определенный предыдущий период или момент времени на уровень этого же показателя в предыдущий период или момент.</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i/>
          <w:iCs/>
          <w:color w:val="000000"/>
          <w:sz w:val="28"/>
          <w:szCs w:val="28"/>
        </w:rPr>
        <w:t xml:space="preserve">Относительные показатели </w:t>
      </w:r>
      <w:proofErr w:type="spellStart"/>
      <w:r w:rsidRPr="001D2C18">
        <w:rPr>
          <w:rFonts w:ascii="Times New Roman" w:eastAsia="Times New Roman" w:hAnsi="Times New Roman" w:cs="Times New Roman"/>
          <w:i/>
          <w:iCs/>
          <w:color w:val="000000"/>
          <w:sz w:val="28"/>
          <w:szCs w:val="28"/>
        </w:rPr>
        <w:t>структуры</w:t>
      </w:r>
      <w:r w:rsidRPr="001D2C18">
        <w:rPr>
          <w:rFonts w:ascii="Times New Roman" w:eastAsia="Times New Roman" w:hAnsi="Times New Roman" w:cs="Times New Roman"/>
          <w:color w:val="000000"/>
          <w:sz w:val="28"/>
          <w:szCs w:val="28"/>
        </w:rPr>
        <w:t>характеризуют</w:t>
      </w:r>
      <w:proofErr w:type="spellEnd"/>
      <w:r w:rsidRPr="001D2C18">
        <w:rPr>
          <w:rFonts w:ascii="Times New Roman" w:eastAsia="Times New Roman" w:hAnsi="Times New Roman" w:cs="Times New Roman"/>
          <w:color w:val="000000"/>
          <w:sz w:val="28"/>
          <w:szCs w:val="28"/>
        </w:rPr>
        <w:t xml:space="preserve"> состав изучаемой совокупности, доли, удельные веса элементов совокупности в общем итоге и представляют собой отношение части единиц совокупности ко всему объему совокупности.</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i/>
          <w:iCs/>
          <w:color w:val="000000"/>
          <w:sz w:val="28"/>
          <w:szCs w:val="28"/>
        </w:rPr>
        <w:lastRenderedPageBreak/>
        <w:t xml:space="preserve">Относительные показатели </w:t>
      </w:r>
      <w:proofErr w:type="spellStart"/>
      <w:r w:rsidRPr="001D2C18">
        <w:rPr>
          <w:rFonts w:ascii="Times New Roman" w:eastAsia="Times New Roman" w:hAnsi="Times New Roman" w:cs="Times New Roman"/>
          <w:i/>
          <w:iCs/>
          <w:color w:val="000000"/>
          <w:sz w:val="28"/>
          <w:szCs w:val="28"/>
        </w:rPr>
        <w:t>интенсивности</w:t>
      </w:r>
      <w:r w:rsidRPr="001D2C18">
        <w:rPr>
          <w:rFonts w:ascii="Times New Roman" w:eastAsia="Times New Roman" w:hAnsi="Times New Roman" w:cs="Times New Roman"/>
          <w:color w:val="000000"/>
          <w:sz w:val="28"/>
          <w:szCs w:val="28"/>
        </w:rPr>
        <w:t>характеризуют</w:t>
      </w:r>
      <w:proofErr w:type="spellEnd"/>
      <w:r w:rsidRPr="001D2C18">
        <w:rPr>
          <w:rFonts w:ascii="Times New Roman" w:eastAsia="Times New Roman" w:hAnsi="Times New Roman" w:cs="Times New Roman"/>
          <w:color w:val="000000"/>
          <w:sz w:val="28"/>
          <w:szCs w:val="28"/>
        </w:rPr>
        <w:t xml:space="preserve"> степень насыщенности или развития данного явления в определенной среде, являются именованными показателями и могут выражаться в кратных отношениях, процентах, промилле и других формах.</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i/>
          <w:iCs/>
          <w:color w:val="000000"/>
          <w:sz w:val="28"/>
          <w:szCs w:val="28"/>
        </w:rPr>
        <w:t>Относительные показатели координации</w:t>
      </w:r>
      <w:r>
        <w:rPr>
          <w:rFonts w:ascii="Times New Roman" w:eastAsia="Times New Roman" w:hAnsi="Times New Roman" w:cs="Times New Roman"/>
          <w:i/>
          <w:iCs/>
          <w:color w:val="000000"/>
          <w:sz w:val="28"/>
          <w:szCs w:val="28"/>
        </w:rPr>
        <w:t xml:space="preserve"> </w:t>
      </w:r>
      <w:r w:rsidRPr="001D2C18">
        <w:rPr>
          <w:rFonts w:ascii="Times New Roman" w:eastAsia="Times New Roman" w:hAnsi="Times New Roman" w:cs="Times New Roman"/>
          <w:color w:val="000000"/>
          <w:sz w:val="28"/>
          <w:szCs w:val="28"/>
        </w:rPr>
        <w:t>характеризуют отношения частей изучаемой совокупности к одной из них, принятой за базу сравнения. Они показывают, во сколько раз одна часть совокупности больше другой или сколько единиц одной части приходится на 1, 10, 100, 1000 единиц другой части. Эти относительные величины могут быть исчислены как по абсолютным показателям, так и по показателям структуры.</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i/>
          <w:iCs/>
          <w:color w:val="000000"/>
          <w:sz w:val="28"/>
          <w:szCs w:val="28"/>
        </w:rPr>
        <w:t>Относительные показатели сравнения</w:t>
      </w:r>
      <w:r>
        <w:rPr>
          <w:rFonts w:ascii="Times New Roman" w:eastAsia="Times New Roman" w:hAnsi="Times New Roman" w:cs="Times New Roman"/>
          <w:i/>
          <w:iCs/>
          <w:color w:val="000000"/>
          <w:sz w:val="28"/>
          <w:szCs w:val="28"/>
        </w:rPr>
        <w:t xml:space="preserve"> </w:t>
      </w:r>
      <w:r w:rsidRPr="001D2C18">
        <w:rPr>
          <w:rFonts w:ascii="Times New Roman" w:eastAsia="Times New Roman" w:hAnsi="Times New Roman" w:cs="Times New Roman"/>
          <w:color w:val="000000"/>
          <w:sz w:val="28"/>
          <w:szCs w:val="28"/>
        </w:rPr>
        <w:t>характеризуют отношения одноименных абсолютных показателей, соответствующих одному и тому же периоду или моменту времени, но относящиеся к различным объектам или территориям.</w:t>
      </w:r>
    </w:p>
    <w:p w:rsidR="001D2C18" w:rsidRPr="001D2C18" w:rsidRDefault="001D2C18" w:rsidP="001D2C18">
      <w:p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b/>
          <w:bCs/>
          <w:color w:val="000000"/>
          <w:sz w:val="28"/>
          <w:szCs w:val="28"/>
        </w:rPr>
        <w:t>Требования, предъявляемые к статистическим показателям.</w:t>
      </w:r>
    </w:p>
    <w:p w:rsidR="001D2C18" w:rsidRPr="001D2C18" w:rsidRDefault="001D2C18" w:rsidP="001D2C18">
      <w:pPr>
        <w:numPr>
          <w:ilvl w:val="0"/>
          <w:numId w:val="1"/>
        </w:num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Должны выражать сущность изучаемых явлений и давать им точную количественную оценку.</w:t>
      </w:r>
    </w:p>
    <w:p w:rsidR="001D2C18" w:rsidRPr="001D2C18" w:rsidRDefault="001D2C18" w:rsidP="001D2C18">
      <w:pPr>
        <w:numPr>
          <w:ilvl w:val="0"/>
          <w:numId w:val="1"/>
        </w:num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 xml:space="preserve">Должны быть сравнимы, </w:t>
      </w:r>
      <w:proofErr w:type="gramStart"/>
      <w:r w:rsidRPr="001D2C18">
        <w:rPr>
          <w:rFonts w:ascii="Times New Roman" w:eastAsia="Times New Roman" w:hAnsi="Times New Roman" w:cs="Times New Roman"/>
          <w:color w:val="000000"/>
          <w:sz w:val="28"/>
          <w:szCs w:val="28"/>
        </w:rPr>
        <w:t>а</w:t>
      </w:r>
      <w:proofErr w:type="gramEnd"/>
      <w:r w:rsidRPr="001D2C18">
        <w:rPr>
          <w:rFonts w:ascii="Times New Roman" w:eastAsia="Times New Roman" w:hAnsi="Times New Roman" w:cs="Times New Roman"/>
          <w:color w:val="000000"/>
          <w:sz w:val="28"/>
          <w:szCs w:val="28"/>
        </w:rPr>
        <w:t xml:space="preserve"> следовательно должны использоваться одинаковые единицы измерения.</w:t>
      </w:r>
    </w:p>
    <w:p w:rsidR="001D2C18" w:rsidRPr="001D2C18" w:rsidRDefault="001D2C18" w:rsidP="001D2C18">
      <w:pPr>
        <w:numPr>
          <w:ilvl w:val="0"/>
          <w:numId w:val="1"/>
        </w:numPr>
        <w:spacing w:before="100" w:beforeAutospacing="1" w:after="100" w:afterAutospacing="1"/>
        <w:jc w:val="both"/>
        <w:rPr>
          <w:rFonts w:ascii="Times New Roman" w:eastAsia="Times New Roman" w:hAnsi="Times New Roman" w:cs="Times New Roman"/>
          <w:color w:val="000000"/>
          <w:sz w:val="28"/>
          <w:szCs w:val="28"/>
        </w:rPr>
      </w:pPr>
      <w:r w:rsidRPr="001D2C18">
        <w:rPr>
          <w:rFonts w:ascii="Times New Roman" w:eastAsia="Times New Roman" w:hAnsi="Times New Roman" w:cs="Times New Roman"/>
          <w:color w:val="000000"/>
          <w:sz w:val="28"/>
          <w:szCs w:val="28"/>
        </w:rPr>
        <w:t xml:space="preserve">Полнота </w:t>
      </w:r>
      <w:proofErr w:type="gramStart"/>
      <w:r w:rsidRPr="001D2C18">
        <w:rPr>
          <w:rFonts w:ascii="Times New Roman" w:eastAsia="Times New Roman" w:hAnsi="Times New Roman" w:cs="Times New Roman"/>
          <w:color w:val="000000"/>
          <w:sz w:val="28"/>
          <w:szCs w:val="28"/>
        </w:rPr>
        <w:t>информации</w:t>
      </w:r>
      <w:proofErr w:type="gramEnd"/>
      <w:r w:rsidRPr="001D2C18">
        <w:rPr>
          <w:rFonts w:ascii="Times New Roman" w:eastAsia="Times New Roman" w:hAnsi="Times New Roman" w:cs="Times New Roman"/>
          <w:color w:val="000000"/>
          <w:sz w:val="28"/>
          <w:szCs w:val="28"/>
        </w:rPr>
        <w:t xml:space="preserve"> как по охвату единиц изучаемого объекта, так и по комплексному отображению всех сторон изучаемого процесса.</w:t>
      </w:r>
    </w:p>
    <w:p w:rsidR="00000000"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Pr="00F146EB" w:rsidRDefault="001D2C18" w:rsidP="001D2C18">
      <w:pPr>
        <w:jc w:val="both"/>
        <w:rPr>
          <w:color w:val="000000"/>
          <w:sz w:val="27"/>
          <w:szCs w:val="27"/>
        </w:rPr>
      </w:pPr>
      <w:r w:rsidRPr="00F146EB">
        <w:rPr>
          <w:b/>
          <w:bCs/>
          <w:color w:val="000000"/>
          <w:sz w:val="27"/>
          <w:szCs w:val="28"/>
        </w:rPr>
        <w:lastRenderedPageBreak/>
        <w:t>Задание 2.</w:t>
      </w:r>
    </w:p>
    <w:p w:rsidR="001D2C18" w:rsidRPr="00F146EB" w:rsidRDefault="001D2C18" w:rsidP="001D2C18">
      <w:pPr>
        <w:jc w:val="both"/>
        <w:rPr>
          <w:color w:val="000000"/>
          <w:sz w:val="27"/>
          <w:szCs w:val="27"/>
        </w:rPr>
      </w:pPr>
      <w:r w:rsidRPr="00F146EB">
        <w:rPr>
          <w:color w:val="000000"/>
          <w:sz w:val="27"/>
          <w:szCs w:val="27"/>
        </w:rPr>
        <w:t>По ряду предприятий легкой промышленности получены следующие данные:</w:t>
      </w:r>
    </w:p>
    <w:p w:rsidR="001D2C18" w:rsidRPr="00F146EB" w:rsidRDefault="001D2C18" w:rsidP="001D2C18">
      <w:pPr>
        <w:jc w:val="both"/>
        <w:rPr>
          <w:color w:val="000000"/>
          <w:sz w:val="27"/>
          <w:szCs w:val="27"/>
        </w:rPr>
      </w:pPr>
    </w:p>
    <w:tbl>
      <w:tblPr>
        <w:tblStyle w:val="3"/>
        <w:tblW w:w="0" w:type="auto"/>
        <w:tblInd w:w="-318" w:type="dxa"/>
        <w:tblLayout w:type="fixed"/>
        <w:tblLook w:val="04A0"/>
      </w:tblPr>
      <w:tblGrid>
        <w:gridCol w:w="568"/>
        <w:gridCol w:w="1276"/>
        <w:gridCol w:w="1417"/>
        <w:gridCol w:w="1684"/>
        <w:gridCol w:w="584"/>
        <w:gridCol w:w="1418"/>
        <w:gridCol w:w="1276"/>
        <w:gridCol w:w="1666"/>
      </w:tblGrid>
      <w:tr w:rsidR="001D2C18" w:rsidRPr="00F146EB" w:rsidTr="00691F2B">
        <w:tc>
          <w:tcPr>
            <w:tcW w:w="4945" w:type="dxa"/>
            <w:gridSpan w:val="4"/>
            <w:vAlign w:val="center"/>
          </w:tcPr>
          <w:p w:rsidR="001D2C18" w:rsidRPr="00F146EB" w:rsidRDefault="001D2C18" w:rsidP="00691F2B">
            <w:pPr>
              <w:jc w:val="center"/>
              <w:rPr>
                <w:b/>
                <w:color w:val="000000"/>
              </w:rPr>
            </w:pPr>
            <w:r w:rsidRPr="00F146EB">
              <w:rPr>
                <w:b/>
                <w:color w:val="000000"/>
              </w:rPr>
              <w:t>1 вариант</w:t>
            </w:r>
          </w:p>
        </w:tc>
        <w:tc>
          <w:tcPr>
            <w:tcW w:w="4944" w:type="dxa"/>
            <w:gridSpan w:val="4"/>
            <w:vAlign w:val="center"/>
          </w:tcPr>
          <w:p w:rsidR="001D2C18" w:rsidRPr="00F146EB" w:rsidRDefault="001D2C18" w:rsidP="00691F2B">
            <w:pPr>
              <w:jc w:val="center"/>
              <w:rPr>
                <w:b/>
                <w:color w:val="000000"/>
              </w:rPr>
            </w:pPr>
            <w:r w:rsidRPr="00F146EB">
              <w:rPr>
                <w:b/>
                <w:color w:val="000000"/>
              </w:rPr>
              <w:t>2 вариант</w:t>
            </w:r>
          </w:p>
        </w:tc>
      </w:tr>
      <w:tr w:rsidR="001D2C18" w:rsidRPr="00F146EB" w:rsidTr="00691F2B">
        <w:tc>
          <w:tcPr>
            <w:tcW w:w="568" w:type="dxa"/>
          </w:tcPr>
          <w:p w:rsidR="001D2C18" w:rsidRPr="00F146EB" w:rsidRDefault="001D2C18" w:rsidP="00691F2B">
            <w:pPr>
              <w:jc w:val="center"/>
              <w:rPr>
                <w:color w:val="000000"/>
              </w:rPr>
            </w:pPr>
            <w:r w:rsidRPr="00F146EB">
              <w:rPr>
                <w:color w:val="000000"/>
              </w:rPr>
              <w:t xml:space="preserve">№ </w:t>
            </w:r>
            <w:proofErr w:type="spellStart"/>
            <w:proofErr w:type="gramStart"/>
            <w:r w:rsidRPr="00F146EB">
              <w:rPr>
                <w:color w:val="000000"/>
              </w:rPr>
              <w:t>п</w:t>
            </w:r>
            <w:proofErr w:type="spellEnd"/>
            <w:proofErr w:type="gramEnd"/>
            <w:r w:rsidRPr="00F146EB">
              <w:rPr>
                <w:color w:val="000000"/>
              </w:rPr>
              <w:t>/</w:t>
            </w:r>
            <w:proofErr w:type="spellStart"/>
            <w:r w:rsidRPr="00F146EB">
              <w:rPr>
                <w:color w:val="000000"/>
              </w:rPr>
              <w:t>п</w:t>
            </w:r>
            <w:proofErr w:type="spellEnd"/>
          </w:p>
        </w:tc>
        <w:tc>
          <w:tcPr>
            <w:tcW w:w="1276" w:type="dxa"/>
          </w:tcPr>
          <w:p w:rsidR="001D2C18" w:rsidRPr="00F146EB" w:rsidRDefault="001D2C18" w:rsidP="00691F2B">
            <w:pPr>
              <w:jc w:val="center"/>
              <w:rPr>
                <w:color w:val="000000"/>
              </w:rPr>
            </w:pPr>
            <w:r w:rsidRPr="00F146EB">
              <w:rPr>
                <w:color w:val="000000"/>
              </w:rPr>
              <w:t>Среднесписочное число рабочих</w:t>
            </w:r>
          </w:p>
        </w:tc>
        <w:tc>
          <w:tcPr>
            <w:tcW w:w="1417" w:type="dxa"/>
          </w:tcPr>
          <w:p w:rsidR="001D2C18" w:rsidRPr="00F146EB" w:rsidRDefault="001D2C18" w:rsidP="00691F2B">
            <w:pPr>
              <w:jc w:val="center"/>
              <w:rPr>
                <w:color w:val="000000"/>
              </w:rPr>
            </w:pPr>
            <w:r w:rsidRPr="00F146EB">
              <w:rPr>
                <w:color w:val="000000"/>
              </w:rPr>
              <w:t>Основные средства, тыс. руб.</w:t>
            </w:r>
          </w:p>
        </w:tc>
        <w:tc>
          <w:tcPr>
            <w:tcW w:w="1684" w:type="dxa"/>
          </w:tcPr>
          <w:p w:rsidR="001D2C18" w:rsidRPr="00F146EB" w:rsidRDefault="001D2C18" w:rsidP="00691F2B">
            <w:pPr>
              <w:jc w:val="center"/>
              <w:rPr>
                <w:color w:val="000000"/>
              </w:rPr>
            </w:pPr>
            <w:r w:rsidRPr="00F146EB">
              <w:rPr>
                <w:color w:val="000000"/>
              </w:rPr>
              <w:t>Объем произведенной продукции за год, млн. руб.</w:t>
            </w:r>
          </w:p>
        </w:tc>
        <w:tc>
          <w:tcPr>
            <w:tcW w:w="584" w:type="dxa"/>
          </w:tcPr>
          <w:p w:rsidR="001D2C18" w:rsidRPr="00F146EB" w:rsidRDefault="001D2C18" w:rsidP="00691F2B">
            <w:pPr>
              <w:jc w:val="center"/>
              <w:rPr>
                <w:color w:val="000000"/>
              </w:rPr>
            </w:pPr>
            <w:r w:rsidRPr="00F146EB">
              <w:rPr>
                <w:color w:val="000000"/>
              </w:rPr>
              <w:t xml:space="preserve">№ </w:t>
            </w:r>
            <w:proofErr w:type="spellStart"/>
            <w:proofErr w:type="gramStart"/>
            <w:r w:rsidRPr="00F146EB">
              <w:rPr>
                <w:color w:val="000000"/>
              </w:rPr>
              <w:t>п</w:t>
            </w:r>
            <w:proofErr w:type="spellEnd"/>
            <w:proofErr w:type="gramEnd"/>
            <w:r w:rsidRPr="00F146EB">
              <w:rPr>
                <w:color w:val="000000"/>
              </w:rPr>
              <w:t>/</w:t>
            </w:r>
            <w:proofErr w:type="spellStart"/>
            <w:r w:rsidRPr="00F146EB">
              <w:rPr>
                <w:color w:val="000000"/>
              </w:rPr>
              <w:t>п</w:t>
            </w:r>
            <w:proofErr w:type="spellEnd"/>
          </w:p>
        </w:tc>
        <w:tc>
          <w:tcPr>
            <w:tcW w:w="1418" w:type="dxa"/>
          </w:tcPr>
          <w:p w:rsidR="001D2C18" w:rsidRPr="00F146EB" w:rsidRDefault="001D2C18" w:rsidP="00691F2B">
            <w:pPr>
              <w:jc w:val="center"/>
              <w:rPr>
                <w:color w:val="000000"/>
              </w:rPr>
            </w:pPr>
            <w:r w:rsidRPr="00F146EB">
              <w:rPr>
                <w:color w:val="000000"/>
              </w:rPr>
              <w:t>Среднесписочное число рабочих</w:t>
            </w:r>
          </w:p>
        </w:tc>
        <w:tc>
          <w:tcPr>
            <w:tcW w:w="1276" w:type="dxa"/>
          </w:tcPr>
          <w:p w:rsidR="001D2C18" w:rsidRPr="00F146EB" w:rsidRDefault="001D2C18" w:rsidP="00691F2B">
            <w:pPr>
              <w:jc w:val="center"/>
              <w:rPr>
                <w:color w:val="000000"/>
              </w:rPr>
            </w:pPr>
            <w:r w:rsidRPr="00F146EB">
              <w:rPr>
                <w:color w:val="000000"/>
              </w:rPr>
              <w:t>Основные средства, тыс. руб.</w:t>
            </w:r>
          </w:p>
        </w:tc>
        <w:tc>
          <w:tcPr>
            <w:tcW w:w="1666" w:type="dxa"/>
          </w:tcPr>
          <w:p w:rsidR="001D2C18" w:rsidRPr="00F146EB" w:rsidRDefault="001D2C18" w:rsidP="00691F2B">
            <w:pPr>
              <w:jc w:val="center"/>
              <w:rPr>
                <w:color w:val="000000"/>
              </w:rPr>
            </w:pPr>
            <w:r w:rsidRPr="00F146EB">
              <w:rPr>
                <w:color w:val="000000"/>
              </w:rPr>
              <w:t>Объем произведенной продукции за год, млн. руб.</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1</w:t>
            </w:r>
          </w:p>
        </w:tc>
        <w:tc>
          <w:tcPr>
            <w:tcW w:w="1276" w:type="dxa"/>
            <w:vAlign w:val="center"/>
          </w:tcPr>
          <w:p w:rsidR="001D2C18" w:rsidRPr="00F146EB" w:rsidRDefault="001D2C18" w:rsidP="00691F2B">
            <w:pPr>
              <w:jc w:val="center"/>
              <w:rPr>
                <w:color w:val="000000"/>
              </w:rPr>
            </w:pPr>
            <w:r w:rsidRPr="00F146EB">
              <w:rPr>
                <w:color w:val="000000"/>
              </w:rPr>
              <w:t>100</w:t>
            </w:r>
          </w:p>
        </w:tc>
        <w:tc>
          <w:tcPr>
            <w:tcW w:w="1417" w:type="dxa"/>
            <w:vAlign w:val="center"/>
          </w:tcPr>
          <w:p w:rsidR="001D2C18" w:rsidRPr="00F146EB" w:rsidRDefault="001D2C18" w:rsidP="00691F2B">
            <w:pPr>
              <w:jc w:val="center"/>
              <w:rPr>
                <w:color w:val="000000"/>
              </w:rPr>
            </w:pPr>
            <w:r w:rsidRPr="00F146EB">
              <w:rPr>
                <w:color w:val="000000"/>
              </w:rPr>
              <w:t>369</w:t>
            </w:r>
          </w:p>
        </w:tc>
        <w:tc>
          <w:tcPr>
            <w:tcW w:w="1684" w:type="dxa"/>
            <w:vAlign w:val="center"/>
          </w:tcPr>
          <w:p w:rsidR="001D2C18" w:rsidRPr="00F146EB" w:rsidRDefault="001D2C18" w:rsidP="00691F2B">
            <w:pPr>
              <w:jc w:val="center"/>
              <w:rPr>
                <w:color w:val="000000"/>
              </w:rPr>
            </w:pPr>
            <w:r w:rsidRPr="00F146EB">
              <w:rPr>
                <w:color w:val="000000"/>
              </w:rPr>
              <w:t>560</w:t>
            </w:r>
          </w:p>
        </w:tc>
        <w:tc>
          <w:tcPr>
            <w:tcW w:w="584" w:type="dxa"/>
            <w:vAlign w:val="center"/>
          </w:tcPr>
          <w:p w:rsidR="001D2C18" w:rsidRPr="00F146EB" w:rsidRDefault="001D2C18" w:rsidP="00691F2B">
            <w:pPr>
              <w:jc w:val="center"/>
              <w:rPr>
                <w:color w:val="000000"/>
              </w:rPr>
            </w:pPr>
            <w:r w:rsidRPr="00F146EB">
              <w:rPr>
                <w:color w:val="000000"/>
              </w:rPr>
              <w:t>1</w:t>
            </w:r>
          </w:p>
        </w:tc>
        <w:tc>
          <w:tcPr>
            <w:tcW w:w="1418" w:type="dxa"/>
            <w:vAlign w:val="center"/>
          </w:tcPr>
          <w:p w:rsidR="001D2C18" w:rsidRPr="00F146EB" w:rsidRDefault="001D2C18" w:rsidP="00691F2B">
            <w:pPr>
              <w:jc w:val="center"/>
              <w:rPr>
                <w:color w:val="000000"/>
              </w:rPr>
            </w:pPr>
            <w:r w:rsidRPr="00F146EB">
              <w:rPr>
                <w:color w:val="000000"/>
              </w:rPr>
              <w:t>102</w:t>
            </w:r>
          </w:p>
        </w:tc>
        <w:tc>
          <w:tcPr>
            <w:tcW w:w="1276" w:type="dxa"/>
            <w:vAlign w:val="center"/>
          </w:tcPr>
          <w:p w:rsidR="001D2C18" w:rsidRPr="00F146EB" w:rsidRDefault="001D2C18" w:rsidP="00691F2B">
            <w:pPr>
              <w:jc w:val="center"/>
              <w:rPr>
                <w:color w:val="000000"/>
              </w:rPr>
            </w:pPr>
            <w:r w:rsidRPr="00F146EB">
              <w:rPr>
                <w:color w:val="000000"/>
              </w:rPr>
              <w:t>256</w:t>
            </w:r>
          </w:p>
        </w:tc>
        <w:tc>
          <w:tcPr>
            <w:tcW w:w="1666" w:type="dxa"/>
            <w:vAlign w:val="center"/>
          </w:tcPr>
          <w:p w:rsidR="001D2C18" w:rsidRPr="00F146EB" w:rsidRDefault="001D2C18" w:rsidP="00691F2B">
            <w:pPr>
              <w:jc w:val="center"/>
              <w:rPr>
                <w:color w:val="000000"/>
              </w:rPr>
            </w:pPr>
            <w:r w:rsidRPr="00F146EB">
              <w:rPr>
                <w:color w:val="000000"/>
              </w:rPr>
              <w:t>410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2</w:t>
            </w:r>
          </w:p>
        </w:tc>
        <w:tc>
          <w:tcPr>
            <w:tcW w:w="1276" w:type="dxa"/>
            <w:vAlign w:val="center"/>
          </w:tcPr>
          <w:p w:rsidR="001D2C18" w:rsidRPr="00F146EB" w:rsidRDefault="001D2C18" w:rsidP="00691F2B">
            <w:pPr>
              <w:jc w:val="center"/>
              <w:rPr>
                <w:color w:val="000000"/>
              </w:rPr>
            </w:pPr>
            <w:r w:rsidRPr="00F146EB">
              <w:rPr>
                <w:color w:val="000000"/>
              </w:rPr>
              <w:t>140</w:t>
            </w:r>
          </w:p>
        </w:tc>
        <w:tc>
          <w:tcPr>
            <w:tcW w:w="1417" w:type="dxa"/>
            <w:vAlign w:val="center"/>
          </w:tcPr>
          <w:p w:rsidR="001D2C18" w:rsidRPr="00F146EB" w:rsidRDefault="001D2C18" w:rsidP="00691F2B">
            <w:pPr>
              <w:jc w:val="center"/>
              <w:rPr>
                <w:color w:val="000000"/>
              </w:rPr>
            </w:pPr>
            <w:r w:rsidRPr="00F146EB">
              <w:rPr>
                <w:color w:val="000000"/>
              </w:rPr>
              <w:t>473</w:t>
            </w:r>
          </w:p>
        </w:tc>
        <w:tc>
          <w:tcPr>
            <w:tcW w:w="1684" w:type="dxa"/>
            <w:vAlign w:val="center"/>
          </w:tcPr>
          <w:p w:rsidR="001D2C18" w:rsidRPr="00F146EB" w:rsidRDefault="001D2C18" w:rsidP="00691F2B">
            <w:pPr>
              <w:jc w:val="center"/>
              <w:rPr>
                <w:color w:val="000000"/>
              </w:rPr>
            </w:pPr>
            <w:r w:rsidRPr="00F146EB">
              <w:rPr>
                <w:color w:val="000000"/>
              </w:rPr>
              <w:t>760</w:t>
            </w:r>
          </w:p>
        </w:tc>
        <w:tc>
          <w:tcPr>
            <w:tcW w:w="584" w:type="dxa"/>
            <w:vAlign w:val="center"/>
          </w:tcPr>
          <w:p w:rsidR="001D2C18" w:rsidRPr="00F146EB" w:rsidRDefault="001D2C18" w:rsidP="00691F2B">
            <w:pPr>
              <w:jc w:val="center"/>
              <w:rPr>
                <w:color w:val="000000"/>
              </w:rPr>
            </w:pPr>
            <w:r w:rsidRPr="00F146EB">
              <w:rPr>
                <w:color w:val="000000"/>
              </w:rPr>
              <w:t>2</w:t>
            </w:r>
          </w:p>
        </w:tc>
        <w:tc>
          <w:tcPr>
            <w:tcW w:w="1418" w:type="dxa"/>
            <w:vAlign w:val="center"/>
          </w:tcPr>
          <w:p w:rsidR="001D2C18" w:rsidRPr="00F146EB" w:rsidRDefault="001D2C18" w:rsidP="00691F2B">
            <w:pPr>
              <w:jc w:val="center"/>
              <w:rPr>
                <w:color w:val="000000"/>
              </w:rPr>
            </w:pPr>
            <w:r w:rsidRPr="00F146EB">
              <w:rPr>
                <w:color w:val="000000"/>
              </w:rPr>
              <w:t>96</w:t>
            </w:r>
          </w:p>
        </w:tc>
        <w:tc>
          <w:tcPr>
            <w:tcW w:w="1276" w:type="dxa"/>
            <w:vAlign w:val="center"/>
          </w:tcPr>
          <w:p w:rsidR="001D2C18" w:rsidRPr="00F146EB" w:rsidRDefault="001D2C18" w:rsidP="00691F2B">
            <w:pPr>
              <w:jc w:val="center"/>
              <w:rPr>
                <w:color w:val="000000"/>
              </w:rPr>
            </w:pPr>
            <w:r w:rsidRPr="00F146EB">
              <w:rPr>
                <w:color w:val="000000"/>
              </w:rPr>
              <w:t>220</w:t>
            </w:r>
          </w:p>
        </w:tc>
        <w:tc>
          <w:tcPr>
            <w:tcW w:w="1666" w:type="dxa"/>
            <w:vAlign w:val="center"/>
          </w:tcPr>
          <w:p w:rsidR="001D2C18" w:rsidRPr="00F146EB" w:rsidRDefault="001D2C18" w:rsidP="00691F2B">
            <w:pPr>
              <w:jc w:val="center"/>
              <w:rPr>
                <w:color w:val="000000"/>
              </w:rPr>
            </w:pPr>
            <w:r w:rsidRPr="00F146EB">
              <w:rPr>
                <w:color w:val="000000"/>
              </w:rPr>
              <w:t>370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3</w:t>
            </w:r>
          </w:p>
        </w:tc>
        <w:tc>
          <w:tcPr>
            <w:tcW w:w="1276" w:type="dxa"/>
            <w:vAlign w:val="center"/>
          </w:tcPr>
          <w:p w:rsidR="001D2C18" w:rsidRPr="00F146EB" w:rsidRDefault="001D2C18" w:rsidP="00691F2B">
            <w:pPr>
              <w:jc w:val="center"/>
              <w:rPr>
                <w:color w:val="000000"/>
              </w:rPr>
            </w:pPr>
            <w:r w:rsidRPr="00F146EB">
              <w:rPr>
                <w:color w:val="000000"/>
              </w:rPr>
              <w:t>94</w:t>
            </w:r>
          </w:p>
        </w:tc>
        <w:tc>
          <w:tcPr>
            <w:tcW w:w="1417" w:type="dxa"/>
            <w:vAlign w:val="center"/>
          </w:tcPr>
          <w:p w:rsidR="001D2C18" w:rsidRPr="00F146EB" w:rsidRDefault="001D2C18" w:rsidP="00691F2B">
            <w:pPr>
              <w:jc w:val="center"/>
              <w:rPr>
                <w:color w:val="000000"/>
              </w:rPr>
            </w:pPr>
            <w:r w:rsidRPr="00F146EB">
              <w:rPr>
                <w:color w:val="000000"/>
              </w:rPr>
              <w:t>251</w:t>
            </w:r>
          </w:p>
        </w:tc>
        <w:tc>
          <w:tcPr>
            <w:tcW w:w="1684" w:type="dxa"/>
            <w:vAlign w:val="center"/>
          </w:tcPr>
          <w:p w:rsidR="001D2C18" w:rsidRPr="00F146EB" w:rsidRDefault="001D2C18" w:rsidP="00691F2B">
            <w:pPr>
              <w:jc w:val="center"/>
              <w:rPr>
                <w:color w:val="000000"/>
              </w:rPr>
            </w:pPr>
            <w:r w:rsidRPr="00F146EB">
              <w:rPr>
                <w:color w:val="000000"/>
              </w:rPr>
              <w:t>440</w:t>
            </w:r>
          </w:p>
        </w:tc>
        <w:tc>
          <w:tcPr>
            <w:tcW w:w="584" w:type="dxa"/>
            <w:vAlign w:val="center"/>
          </w:tcPr>
          <w:p w:rsidR="001D2C18" w:rsidRPr="00F146EB" w:rsidRDefault="001D2C18" w:rsidP="00691F2B">
            <w:pPr>
              <w:jc w:val="center"/>
              <w:rPr>
                <w:color w:val="000000"/>
              </w:rPr>
            </w:pPr>
            <w:r w:rsidRPr="00F146EB">
              <w:rPr>
                <w:color w:val="000000"/>
              </w:rPr>
              <w:t>3</w:t>
            </w:r>
          </w:p>
        </w:tc>
        <w:tc>
          <w:tcPr>
            <w:tcW w:w="1418" w:type="dxa"/>
            <w:vAlign w:val="center"/>
          </w:tcPr>
          <w:p w:rsidR="001D2C18" w:rsidRPr="00F146EB" w:rsidRDefault="001D2C18" w:rsidP="00691F2B">
            <w:pPr>
              <w:jc w:val="center"/>
              <w:rPr>
                <w:color w:val="000000"/>
              </w:rPr>
            </w:pPr>
            <w:r w:rsidRPr="00F146EB">
              <w:rPr>
                <w:color w:val="000000"/>
              </w:rPr>
              <w:t>98</w:t>
            </w:r>
          </w:p>
        </w:tc>
        <w:tc>
          <w:tcPr>
            <w:tcW w:w="1276" w:type="dxa"/>
            <w:vAlign w:val="center"/>
          </w:tcPr>
          <w:p w:rsidR="001D2C18" w:rsidRPr="00F146EB" w:rsidRDefault="001D2C18" w:rsidP="00691F2B">
            <w:pPr>
              <w:jc w:val="center"/>
              <w:rPr>
                <w:color w:val="000000"/>
              </w:rPr>
            </w:pPr>
            <w:r w:rsidRPr="00F146EB">
              <w:rPr>
                <w:color w:val="000000"/>
              </w:rPr>
              <w:t>240</w:t>
            </w:r>
          </w:p>
        </w:tc>
        <w:tc>
          <w:tcPr>
            <w:tcW w:w="1666" w:type="dxa"/>
            <w:vAlign w:val="center"/>
          </w:tcPr>
          <w:p w:rsidR="001D2C18" w:rsidRPr="00F146EB" w:rsidRDefault="001D2C18" w:rsidP="00691F2B">
            <w:pPr>
              <w:jc w:val="center"/>
              <w:rPr>
                <w:color w:val="000000"/>
              </w:rPr>
            </w:pPr>
            <w:r w:rsidRPr="00F146EB">
              <w:rPr>
                <w:color w:val="000000"/>
              </w:rPr>
              <w:t>330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4</w:t>
            </w:r>
          </w:p>
        </w:tc>
        <w:tc>
          <w:tcPr>
            <w:tcW w:w="1276" w:type="dxa"/>
            <w:vAlign w:val="center"/>
          </w:tcPr>
          <w:p w:rsidR="001D2C18" w:rsidRPr="00F146EB" w:rsidRDefault="001D2C18" w:rsidP="00691F2B">
            <w:pPr>
              <w:jc w:val="center"/>
              <w:rPr>
                <w:color w:val="000000"/>
              </w:rPr>
            </w:pPr>
            <w:r w:rsidRPr="00F146EB">
              <w:rPr>
                <w:color w:val="000000"/>
              </w:rPr>
              <w:t>83</w:t>
            </w:r>
          </w:p>
        </w:tc>
        <w:tc>
          <w:tcPr>
            <w:tcW w:w="1417" w:type="dxa"/>
            <w:vAlign w:val="center"/>
          </w:tcPr>
          <w:p w:rsidR="001D2C18" w:rsidRPr="00F146EB" w:rsidRDefault="001D2C18" w:rsidP="00691F2B">
            <w:pPr>
              <w:jc w:val="center"/>
              <w:rPr>
                <w:color w:val="000000"/>
              </w:rPr>
            </w:pPr>
            <w:r w:rsidRPr="00F146EB">
              <w:rPr>
                <w:color w:val="000000"/>
              </w:rPr>
              <w:t>280</w:t>
            </w:r>
          </w:p>
        </w:tc>
        <w:tc>
          <w:tcPr>
            <w:tcW w:w="1684" w:type="dxa"/>
            <w:vAlign w:val="center"/>
          </w:tcPr>
          <w:p w:rsidR="001D2C18" w:rsidRPr="00F146EB" w:rsidRDefault="001D2C18" w:rsidP="00691F2B">
            <w:pPr>
              <w:jc w:val="center"/>
              <w:rPr>
                <w:color w:val="000000"/>
              </w:rPr>
            </w:pPr>
            <w:r w:rsidRPr="00F146EB">
              <w:rPr>
                <w:color w:val="000000"/>
              </w:rPr>
              <w:t>520</w:t>
            </w:r>
          </w:p>
        </w:tc>
        <w:tc>
          <w:tcPr>
            <w:tcW w:w="584" w:type="dxa"/>
            <w:vAlign w:val="center"/>
          </w:tcPr>
          <w:p w:rsidR="001D2C18" w:rsidRPr="00F146EB" w:rsidRDefault="001D2C18" w:rsidP="00691F2B">
            <w:pPr>
              <w:jc w:val="center"/>
              <w:rPr>
                <w:color w:val="000000"/>
              </w:rPr>
            </w:pPr>
            <w:r w:rsidRPr="00F146EB">
              <w:rPr>
                <w:color w:val="000000"/>
              </w:rPr>
              <w:t>4</w:t>
            </w:r>
          </w:p>
        </w:tc>
        <w:tc>
          <w:tcPr>
            <w:tcW w:w="1418" w:type="dxa"/>
            <w:vAlign w:val="center"/>
          </w:tcPr>
          <w:p w:rsidR="001D2C18" w:rsidRPr="00F146EB" w:rsidRDefault="001D2C18" w:rsidP="00691F2B">
            <w:pPr>
              <w:jc w:val="center"/>
              <w:rPr>
                <w:color w:val="000000"/>
              </w:rPr>
            </w:pPr>
            <w:r w:rsidRPr="00F146EB">
              <w:rPr>
                <w:color w:val="000000"/>
              </w:rPr>
              <w:t>84</w:t>
            </w:r>
          </w:p>
        </w:tc>
        <w:tc>
          <w:tcPr>
            <w:tcW w:w="1276" w:type="dxa"/>
            <w:vAlign w:val="center"/>
          </w:tcPr>
          <w:p w:rsidR="001D2C18" w:rsidRPr="00F146EB" w:rsidRDefault="001D2C18" w:rsidP="00691F2B">
            <w:pPr>
              <w:jc w:val="center"/>
              <w:rPr>
                <w:color w:val="000000"/>
              </w:rPr>
            </w:pPr>
            <w:r w:rsidRPr="00F146EB">
              <w:rPr>
                <w:color w:val="000000"/>
              </w:rPr>
              <w:t>106</w:t>
            </w:r>
          </w:p>
        </w:tc>
        <w:tc>
          <w:tcPr>
            <w:tcW w:w="1666" w:type="dxa"/>
            <w:vAlign w:val="center"/>
          </w:tcPr>
          <w:p w:rsidR="001D2C18" w:rsidRPr="00F146EB" w:rsidRDefault="001D2C18" w:rsidP="00691F2B">
            <w:pPr>
              <w:jc w:val="center"/>
              <w:rPr>
                <w:color w:val="000000"/>
              </w:rPr>
            </w:pPr>
            <w:r w:rsidRPr="00F146EB">
              <w:rPr>
                <w:color w:val="000000"/>
              </w:rPr>
              <w:t>210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5</w:t>
            </w:r>
          </w:p>
        </w:tc>
        <w:tc>
          <w:tcPr>
            <w:tcW w:w="1276" w:type="dxa"/>
            <w:vAlign w:val="center"/>
          </w:tcPr>
          <w:p w:rsidR="001D2C18" w:rsidRPr="00F146EB" w:rsidRDefault="001D2C18" w:rsidP="00691F2B">
            <w:pPr>
              <w:jc w:val="center"/>
              <w:rPr>
                <w:color w:val="000000"/>
              </w:rPr>
            </w:pPr>
            <w:r w:rsidRPr="00F146EB">
              <w:rPr>
                <w:color w:val="000000"/>
              </w:rPr>
              <w:t>157</w:t>
            </w:r>
          </w:p>
        </w:tc>
        <w:tc>
          <w:tcPr>
            <w:tcW w:w="1417" w:type="dxa"/>
            <w:vAlign w:val="center"/>
          </w:tcPr>
          <w:p w:rsidR="001D2C18" w:rsidRPr="00F146EB" w:rsidRDefault="001D2C18" w:rsidP="00691F2B">
            <w:pPr>
              <w:jc w:val="center"/>
              <w:rPr>
                <w:color w:val="000000"/>
              </w:rPr>
            </w:pPr>
            <w:r w:rsidRPr="00F146EB">
              <w:rPr>
                <w:color w:val="000000"/>
              </w:rPr>
              <w:t>590</w:t>
            </w:r>
          </w:p>
        </w:tc>
        <w:tc>
          <w:tcPr>
            <w:tcW w:w="1684" w:type="dxa"/>
            <w:vAlign w:val="center"/>
          </w:tcPr>
          <w:p w:rsidR="001D2C18" w:rsidRPr="00F146EB" w:rsidRDefault="001D2C18" w:rsidP="00691F2B">
            <w:pPr>
              <w:jc w:val="center"/>
              <w:rPr>
                <w:color w:val="000000"/>
              </w:rPr>
            </w:pPr>
            <w:r w:rsidRPr="00F146EB">
              <w:rPr>
                <w:color w:val="000000"/>
              </w:rPr>
              <w:t>800</w:t>
            </w:r>
          </w:p>
        </w:tc>
        <w:tc>
          <w:tcPr>
            <w:tcW w:w="584" w:type="dxa"/>
            <w:vAlign w:val="center"/>
          </w:tcPr>
          <w:p w:rsidR="001D2C18" w:rsidRPr="00F146EB" w:rsidRDefault="001D2C18" w:rsidP="00691F2B">
            <w:pPr>
              <w:jc w:val="center"/>
              <w:rPr>
                <w:color w:val="000000"/>
              </w:rPr>
            </w:pPr>
            <w:r w:rsidRPr="00F146EB">
              <w:rPr>
                <w:color w:val="000000"/>
              </w:rPr>
              <w:t>5</w:t>
            </w:r>
          </w:p>
        </w:tc>
        <w:tc>
          <w:tcPr>
            <w:tcW w:w="1418" w:type="dxa"/>
            <w:vAlign w:val="center"/>
          </w:tcPr>
          <w:p w:rsidR="001D2C18" w:rsidRPr="00F146EB" w:rsidRDefault="001D2C18" w:rsidP="00691F2B">
            <w:pPr>
              <w:jc w:val="center"/>
              <w:rPr>
                <w:color w:val="000000"/>
              </w:rPr>
            </w:pPr>
            <w:r w:rsidRPr="00F146EB">
              <w:rPr>
                <w:color w:val="000000"/>
              </w:rPr>
              <w:t>76</w:t>
            </w:r>
          </w:p>
        </w:tc>
        <w:tc>
          <w:tcPr>
            <w:tcW w:w="1276" w:type="dxa"/>
            <w:vAlign w:val="center"/>
          </w:tcPr>
          <w:p w:rsidR="001D2C18" w:rsidRPr="00F146EB" w:rsidRDefault="001D2C18" w:rsidP="00691F2B">
            <w:pPr>
              <w:jc w:val="center"/>
              <w:rPr>
                <w:color w:val="000000"/>
              </w:rPr>
            </w:pPr>
            <w:r w:rsidRPr="00F146EB">
              <w:rPr>
                <w:color w:val="000000"/>
              </w:rPr>
              <w:t>180</w:t>
            </w:r>
          </w:p>
        </w:tc>
        <w:tc>
          <w:tcPr>
            <w:tcW w:w="1666" w:type="dxa"/>
            <w:vAlign w:val="center"/>
          </w:tcPr>
          <w:p w:rsidR="001D2C18" w:rsidRPr="00F146EB" w:rsidRDefault="001D2C18" w:rsidP="00691F2B">
            <w:pPr>
              <w:jc w:val="center"/>
              <w:rPr>
                <w:color w:val="000000"/>
              </w:rPr>
            </w:pPr>
            <w:r w:rsidRPr="00F146EB">
              <w:rPr>
                <w:color w:val="000000"/>
              </w:rPr>
              <w:t>160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6</w:t>
            </w:r>
          </w:p>
        </w:tc>
        <w:tc>
          <w:tcPr>
            <w:tcW w:w="1276" w:type="dxa"/>
            <w:vAlign w:val="center"/>
          </w:tcPr>
          <w:p w:rsidR="001D2C18" w:rsidRPr="00F146EB" w:rsidRDefault="001D2C18" w:rsidP="00691F2B">
            <w:pPr>
              <w:jc w:val="center"/>
              <w:rPr>
                <w:color w:val="000000"/>
              </w:rPr>
            </w:pPr>
            <w:r w:rsidRPr="00F146EB">
              <w:rPr>
                <w:color w:val="000000"/>
              </w:rPr>
              <w:t>195</w:t>
            </w:r>
          </w:p>
        </w:tc>
        <w:tc>
          <w:tcPr>
            <w:tcW w:w="1417" w:type="dxa"/>
            <w:vAlign w:val="center"/>
          </w:tcPr>
          <w:p w:rsidR="001D2C18" w:rsidRPr="00F146EB" w:rsidRDefault="001D2C18" w:rsidP="00691F2B">
            <w:pPr>
              <w:jc w:val="center"/>
              <w:rPr>
                <w:color w:val="000000"/>
              </w:rPr>
            </w:pPr>
            <w:r w:rsidRPr="00F146EB">
              <w:rPr>
                <w:color w:val="000000"/>
              </w:rPr>
              <w:t>1200</w:t>
            </w:r>
          </w:p>
        </w:tc>
        <w:tc>
          <w:tcPr>
            <w:tcW w:w="1684" w:type="dxa"/>
            <w:vAlign w:val="center"/>
          </w:tcPr>
          <w:p w:rsidR="001D2C18" w:rsidRPr="00F146EB" w:rsidRDefault="001D2C18" w:rsidP="00691F2B">
            <w:pPr>
              <w:jc w:val="center"/>
              <w:rPr>
                <w:color w:val="000000"/>
              </w:rPr>
            </w:pPr>
            <w:r w:rsidRPr="00F146EB">
              <w:rPr>
                <w:color w:val="000000"/>
              </w:rPr>
              <w:t>960</w:t>
            </w:r>
          </w:p>
        </w:tc>
        <w:tc>
          <w:tcPr>
            <w:tcW w:w="584" w:type="dxa"/>
            <w:vAlign w:val="center"/>
          </w:tcPr>
          <w:p w:rsidR="001D2C18" w:rsidRPr="00F146EB" w:rsidRDefault="001D2C18" w:rsidP="00691F2B">
            <w:pPr>
              <w:jc w:val="center"/>
              <w:rPr>
                <w:color w:val="000000"/>
              </w:rPr>
            </w:pPr>
            <w:r w:rsidRPr="00F146EB">
              <w:rPr>
                <w:color w:val="000000"/>
              </w:rPr>
              <w:t>6</w:t>
            </w:r>
          </w:p>
        </w:tc>
        <w:tc>
          <w:tcPr>
            <w:tcW w:w="1418" w:type="dxa"/>
            <w:vAlign w:val="center"/>
          </w:tcPr>
          <w:p w:rsidR="001D2C18" w:rsidRPr="00F146EB" w:rsidRDefault="001D2C18" w:rsidP="00691F2B">
            <w:pPr>
              <w:jc w:val="center"/>
              <w:rPr>
                <w:color w:val="000000"/>
              </w:rPr>
            </w:pPr>
            <w:r w:rsidRPr="00F146EB">
              <w:rPr>
                <w:color w:val="000000"/>
              </w:rPr>
              <w:t>96</w:t>
            </w:r>
          </w:p>
        </w:tc>
        <w:tc>
          <w:tcPr>
            <w:tcW w:w="1276" w:type="dxa"/>
            <w:vAlign w:val="center"/>
          </w:tcPr>
          <w:p w:rsidR="001D2C18" w:rsidRPr="00F146EB" w:rsidRDefault="001D2C18" w:rsidP="00691F2B">
            <w:pPr>
              <w:jc w:val="center"/>
              <w:rPr>
                <w:color w:val="000000"/>
              </w:rPr>
            </w:pPr>
            <w:r w:rsidRPr="00F146EB">
              <w:rPr>
                <w:color w:val="000000"/>
              </w:rPr>
              <w:t>250</w:t>
            </w:r>
          </w:p>
        </w:tc>
        <w:tc>
          <w:tcPr>
            <w:tcW w:w="1666" w:type="dxa"/>
            <w:vAlign w:val="center"/>
          </w:tcPr>
          <w:p w:rsidR="001D2C18" w:rsidRPr="00F146EB" w:rsidRDefault="001D2C18" w:rsidP="00691F2B">
            <w:pPr>
              <w:jc w:val="center"/>
              <w:rPr>
                <w:color w:val="000000"/>
              </w:rPr>
            </w:pPr>
            <w:r w:rsidRPr="00F146EB">
              <w:rPr>
                <w:color w:val="000000"/>
              </w:rPr>
              <w:t>300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7</w:t>
            </w:r>
          </w:p>
        </w:tc>
        <w:tc>
          <w:tcPr>
            <w:tcW w:w="1276" w:type="dxa"/>
            <w:vAlign w:val="center"/>
          </w:tcPr>
          <w:p w:rsidR="001D2C18" w:rsidRPr="00F146EB" w:rsidRDefault="001D2C18" w:rsidP="00691F2B">
            <w:pPr>
              <w:jc w:val="center"/>
              <w:rPr>
                <w:color w:val="000000"/>
              </w:rPr>
            </w:pPr>
            <w:r w:rsidRPr="00F146EB">
              <w:rPr>
                <w:color w:val="000000"/>
              </w:rPr>
              <w:t>54</w:t>
            </w:r>
          </w:p>
        </w:tc>
        <w:tc>
          <w:tcPr>
            <w:tcW w:w="1417" w:type="dxa"/>
            <w:vAlign w:val="center"/>
          </w:tcPr>
          <w:p w:rsidR="001D2C18" w:rsidRPr="00F146EB" w:rsidRDefault="001D2C18" w:rsidP="00691F2B">
            <w:pPr>
              <w:jc w:val="center"/>
              <w:rPr>
                <w:color w:val="000000"/>
              </w:rPr>
            </w:pPr>
            <w:r w:rsidRPr="00F146EB">
              <w:rPr>
                <w:color w:val="000000"/>
              </w:rPr>
              <w:t>160</w:t>
            </w:r>
          </w:p>
        </w:tc>
        <w:tc>
          <w:tcPr>
            <w:tcW w:w="1684" w:type="dxa"/>
            <w:vAlign w:val="center"/>
          </w:tcPr>
          <w:p w:rsidR="001D2C18" w:rsidRPr="00F146EB" w:rsidRDefault="001D2C18" w:rsidP="00691F2B">
            <w:pPr>
              <w:jc w:val="center"/>
              <w:rPr>
                <w:color w:val="000000"/>
              </w:rPr>
            </w:pPr>
            <w:r w:rsidRPr="00F146EB">
              <w:rPr>
                <w:color w:val="000000"/>
              </w:rPr>
              <w:t>310</w:t>
            </w:r>
          </w:p>
        </w:tc>
        <w:tc>
          <w:tcPr>
            <w:tcW w:w="584" w:type="dxa"/>
            <w:vAlign w:val="center"/>
          </w:tcPr>
          <w:p w:rsidR="001D2C18" w:rsidRPr="00F146EB" w:rsidRDefault="001D2C18" w:rsidP="00691F2B">
            <w:pPr>
              <w:jc w:val="center"/>
              <w:rPr>
                <w:color w:val="000000"/>
              </w:rPr>
            </w:pPr>
            <w:r w:rsidRPr="00F146EB">
              <w:rPr>
                <w:color w:val="000000"/>
              </w:rPr>
              <w:t>7</w:t>
            </w:r>
          </w:p>
        </w:tc>
        <w:tc>
          <w:tcPr>
            <w:tcW w:w="1418" w:type="dxa"/>
            <w:vAlign w:val="center"/>
          </w:tcPr>
          <w:p w:rsidR="001D2C18" w:rsidRPr="00F146EB" w:rsidRDefault="001D2C18" w:rsidP="00691F2B">
            <w:pPr>
              <w:jc w:val="center"/>
              <w:rPr>
                <w:color w:val="000000"/>
              </w:rPr>
            </w:pPr>
            <w:r w:rsidRPr="00F146EB">
              <w:rPr>
                <w:color w:val="000000"/>
              </w:rPr>
              <w:t>85</w:t>
            </w:r>
          </w:p>
        </w:tc>
        <w:tc>
          <w:tcPr>
            <w:tcW w:w="1276" w:type="dxa"/>
            <w:vAlign w:val="center"/>
          </w:tcPr>
          <w:p w:rsidR="001D2C18" w:rsidRPr="00F146EB" w:rsidRDefault="001D2C18" w:rsidP="00691F2B">
            <w:pPr>
              <w:jc w:val="center"/>
              <w:rPr>
                <w:color w:val="000000"/>
              </w:rPr>
            </w:pPr>
            <w:r w:rsidRPr="00F146EB">
              <w:rPr>
                <w:color w:val="000000"/>
              </w:rPr>
              <w:t>230</w:t>
            </w:r>
          </w:p>
        </w:tc>
        <w:tc>
          <w:tcPr>
            <w:tcW w:w="1666" w:type="dxa"/>
            <w:vAlign w:val="center"/>
          </w:tcPr>
          <w:p w:rsidR="001D2C18" w:rsidRPr="00F146EB" w:rsidRDefault="001D2C18" w:rsidP="00691F2B">
            <w:pPr>
              <w:jc w:val="center"/>
              <w:rPr>
                <w:color w:val="000000"/>
              </w:rPr>
            </w:pPr>
            <w:r w:rsidRPr="00F146EB">
              <w:rPr>
                <w:color w:val="000000"/>
              </w:rPr>
              <w:t>240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8</w:t>
            </w:r>
          </w:p>
        </w:tc>
        <w:tc>
          <w:tcPr>
            <w:tcW w:w="1276" w:type="dxa"/>
            <w:vAlign w:val="center"/>
          </w:tcPr>
          <w:p w:rsidR="001D2C18" w:rsidRPr="00F146EB" w:rsidRDefault="001D2C18" w:rsidP="00691F2B">
            <w:pPr>
              <w:jc w:val="center"/>
              <w:rPr>
                <w:color w:val="000000"/>
              </w:rPr>
            </w:pPr>
            <w:r w:rsidRPr="00F146EB">
              <w:rPr>
                <w:color w:val="000000"/>
              </w:rPr>
              <w:t>120</w:t>
            </w:r>
          </w:p>
        </w:tc>
        <w:tc>
          <w:tcPr>
            <w:tcW w:w="1417" w:type="dxa"/>
            <w:vAlign w:val="center"/>
          </w:tcPr>
          <w:p w:rsidR="001D2C18" w:rsidRPr="00F146EB" w:rsidRDefault="001D2C18" w:rsidP="00691F2B">
            <w:pPr>
              <w:jc w:val="center"/>
              <w:rPr>
                <w:color w:val="000000"/>
              </w:rPr>
            </w:pPr>
            <w:r w:rsidRPr="00F146EB">
              <w:rPr>
                <w:color w:val="000000"/>
              </w:rPr>
              <w:t>480</w:t>
            </w:r>
          </w:p>
        </w:tc>
        <w:tc>
          <w:tcPr>
            <w:tcW w:w="1684" w:type="dxa"/>
            <w:vAlign w:val="center"/>
          </w:tcPr>
          <w:p w:rsidR="001D2C18" w:rsidRPr="00F146EB" w:rsidRDefault="001D2C18" w:rsidP="00691F2B">
            <w:pPr>
              <w:jc w:val="center"/>
              <w:rPr>
                <w:color w:val="000000"/>
              </w:rPr>
            </w:pPr>
            <w:r w:rsidRPr="00F146EB">
              <w:rPr>
                <w:color w:val="000000"/>
              </w:rPr>
              <w:t>570</w:t>
            </w:r>
          </w:p>
        </w:tc>
        <w:tc>
          <w:tcPr>
            <w:tcW w:w="584" w:type="dxa"/>
            <w:vAlign w:val="center"/>
          </w:tcPr>
          <w:p w:rsidR="001D2C18" w:rsidRPr="00F146EB" w:rsidRDefault="001D2C18" w:rsidP="00691F2B">
            <w:pPr>
              <w:jc w:val="center"/>
              <w:rPr>
                <w:color w:val="000000"/>
              </w:rPr>
            </w:pPr>
            <w:r w:rsidRPr="00F146EB">
              <w:rPr>
                <w:color w:val="000000"/>
              </w:rPr>
              <w:t>8</w:t>
            </w:r>
          </w:p>
        </w:tc>
        <w:tc>
          <w:tcPr>
            <w:tcW w:w="1418" w:type="dxa"/>
            <w:vAlign w:val="center"/>
          </w:tcPr>
          <w:p w:rsidR="001D2C18" w:rsidRPr="00F146EB" w:rsidRDefault="001D2C18" w:rsidP="00691F2B">
            <w:pPr>
              <w:jc w:val="center"/>
              <w:rPr>
                <w:color w:val="000000"/>
              </w:rPr>
            </w:pPr>
            <w:r w:rsidRPr="00F146EB">
              <w:rPr>
                <w:color w:val="000000"/>
              </w:rPr>
              <w:t>110</w:t>
            </w:r>
          </w:p>
        </w:tc>
        <w:tc>
          <w:tcPr>
            <w:tcW w:w="1276" w:type="dxa"/>
            <w:vAlign w:val="center"/>
          </w:tcPr>
          <w:p w:rsidR="001D2C18" w:rsidRPr="00F146EB" w:rsidRDefault="001D2C18" w:rsidP="00691F2B">
            <w:pPr>
              <w:jc w:val="center"/>
              <w:rPr>
                <w:color w:val="000000"/>
              </w:rPr>
            </w:pPr>
            <w:r w:rsidRPr="00F146EB">
              <w:rPr>
                <w:color w:val="000000"/>
              </w:rPr>
              <w:t>370</w:t>
            </w:r>
          </w:p>
        </w:tc>
        <w:tc>
          <w:tcPr>
            <w:tcW w:w="1666" w:type="dxa"/>
            <w:vAlign w:val="center"/>
          </w:tcPr>
          <w:p w:rsidR="001D2C18" w:rsidRPr="00F146EB" w:rsidRDefault="001D2C18" w:rsidP="00691F2B">
            <w:pPr>
              <w:jc w:val="center"/>
              <w:rPr>
                <w:color w:val="000000"/>
              </w:rPr>
            </w:pPr>
            <w:r w:rsidRPr="00F146EB">
              <w:rPr>
                <w:color w:val="000000"/>
              </w:rPr>
              <w:t>240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9</w:t>
            </w:r>
          </w:p>
        </w:tc>
        <w:tc>
          <w:tcPr>
            <w:tcW w:w="1276" w:type="dxa"/>
            <w:vAlign w:val="center"/>
          </w:tcPr>
          <w:p w:rsidR="001D2C18" w:rsidRPr="00F146EB" w:rsidRDefault="001D2C18" w:rsidP="00691F2B">
            <w:pPr>
              <w:jc w:val="center"/>
              <w:rPr>
                <w:color w:val="000000"/>
              </w:rPr>
            </w:pPr>
            <w:r w:rsidRPr="00F146EB">
              <w:rPr>
                <w:color w:val="000000"/>
              </w:rPr>
              <w:t>180</w:t>
            </w:r>
          </w:p>
        </w:tc>
        <w:tc>
          <w:tcPr>
            <w:tcW w:w="1417" w:type="dxa"/>
            <w:vAlign w:val="center"/>
          </w:tcPr>
          <w:p w:rsidR="001D2C18" w:rsidRPr="00F146EB" w:rsidRDefault="001D2C18" w:rsidP="00691F2B">
            <w:pPr>
              <w:jc w:val="center"/>
              <w:rPr>
                <w:color w:val="000000"/>
              </w:rPr>
            </w:pPr>
            <w:r w:rsidRPr="00F146EB">
              <w:rPr>
                <w:color w:val="000000"/>
              </w:rPr>
              <w:t>970</w:t>
            </w:r>
          </w:p>
        </w:tc>
        <w:tc>
          <w:tcPr>
            <w:tcW w:w="1684" w:type="dxa"/>
            <w:vAlign w:val="center"/>
          </w:tcPr>
          <w:p w:rsidR="001D2C18" w:rsidRPr="00F146EB" w:rsidRDefault="001D2C18" w:rsidP="00691F2B">
            <w:pPr>
              <w:jc w:val="center"/>
              <w:rPr>
                <w:color w:val="000000"/>
              </w:rPr>
            </w:pPr>
            <w:r w:rsidRPr="00F146EB">
              <w:rPr>
                <w:color w:val="000000"/>
              </w:rPr>
              <w:t>820</w:t>
            </w:r>
          </w:p>
        </w:tc>
        <w:tc>
          <w:tcPr>
            <w:tcW w:w="584" w:type="dxa"/>
            <w:vAlign w:val="center"/>
          </w:tcPr>
          <w:p w:rsidR="001D2C18" w:rsidRPr="00F146EB" w:rsidRDefault="001D2C18" w:rsidP="00691F2B">
            <w:pPr>
              <w:jc w:val="center"/>
              <w:rPr>
                <w:color w:val="000000"/>
              </w:rPr>
            </w:pPr>
            <w:r w:rsidRPr="00F146EB">
              <w:rPr>
                <w:color w:val="000000"/>
              </w:rPr>
              <w:t>9</w:t>
            </w:r>
          </w:p>
        </w:tc>
        <w:tc>
          <w:tcPr>
            <w:tcW w:w="1418" w:type="dxa"/>
            <w:vAlign w:val="center"/>
          </w:tcPr>
          <w:p w:rsidR="001D2C18" w:rsidRPr="00F146EB" w:rsidRDefault="001D2C18" w:rsidP="00691F2B">
            <w:pPr>
              <w:jc w:val="center"/>
              <w:rPr>
                <w:color w:val="000000"/>
              </w:rPr>
            </w:pPr>
            <w:r w:rsidRPr="00F146EB">
              <w:rPr>
                <w:color w:val="000000"/>
              </w:rPr>
              <w:t>112</w:t>
            </w:r>
          </w:p>
        </w:tc>
        <w:tc>
          <w:tcPr>
            <w:tcW w:w="1276" w:type="dxa"/>
            <w:vAlign w:val="center"/>
          </w:tcPr>
          <w:p w:rsidR="001D2C18" w:rsidRPr="00F146EB" w:rsidRDefault="001D2C18" w:rsidP="00691F2B">
            <w:pPr>
              <w:jc w:val="center"/>
              <w:rPr>
                <w:color w:val="000000"/>
              </w:rPr>
            </w:pPr>
            <w:r w:rsidRPr="00F146EB">
              <w:rPr>
                <w:color w:val="000000"/>
              </w:rPr>
              <w:t>350</w:t>
            </w:r>
          </w:p>
        </w:tc>
        <w:tc>
          <w:tcPr>
            <w:tcW w:w="1666" w:type="dxa"/>
            <w:vAlign w:val="center"/>
          </w:tcPr>
          <w:p w:rsidR="001D2C18" w:rsidRPr="00F146EB" w:rsidRDefault="001D2C18" w:rsidP="00691F2B">
            <w:pPr>
              <w:jc w:val="center"/>
              <w:rPr>
                <w:color w:val="000000"/>
              </w:rPr>
            </w:pPr>
            <w:r w:rsidRPr="00F146EB">
              <w:rPr>
                <w:color w:val="000000"/>
              </w:rPr>
              <w:t>230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10</w:t>
            </w:r>
          </w:p>
        </w:tc>
        <w:tc>
          <w:tcPr>
            <w:tcW w:w="1276" w:type="dxa"/>
            <w:vAlign w:val="center"/>
          </w:tcPr>
          <w:p w:rsidR="001D2C18" w:rsidRPr="00F146EB" w:rsidRDefault="001D2C18" w:rsidP="00691F2B">
            <w:pPr>
              <w:jc w:val="center"/>
              <w:rPr>
                <w:color w:val="000000"/>
              </w:rPr>
            </w:pPr>
            <w:r w:rsidRPr="00F146EB">
              <w:rPr>
                <w:color w:val="000000"/>
              </w:rPr>
              <w:t>125</w:t>
            </w:r>
          </w:p>
        </w:tc>
        <w:tc>
          <w:tcPr>
            <w:tcW w:w="1417" w:type="dxa"/>
            <w:vAlign w:val="center"/>
          </w:tcPr>
          <w:p w:rsidR="001D2C18" w:rsidRPr="00F146EB" w:rsidRDefault="001D2C18" w:rsidP="00691F2B">
            <w:pPr>
              <w:jc w:val="center"/>
              <w:rPr>
                <w:color w:val="000000"/>
              </w:rPr>
            </w:pPr>
            <w:r w:rsidRPr="00F146EB">
              <w:rPr>
                <w:color w:val="000000"/>
              </w:rPr>
              <w:t>400</w:t>
            </w:r>
          </w:p>
        </w:tc>
        <w:tc>
          <w:tcPr>
            <w:tcW w:w="1684" w:type="dxa"/>
            <w:vAlign w:val="center"/>
          </w:tcPr>
          <w:p w:rsidR="001D2C18" w:rsidRPr="00F146EB" w:rsidRDefault="001D2C18" w:rsidP="00691F2B">
            <w:pPr>
              <w:jc w:val="center"/>
              <w:rPr>
                <w:color w:val="000000"/>
              </w:rPr>
            </w:pPr>
            <w:r w:rsidRPr="00F146EB">
              <w:rPr>
                <w:color w:val="000000"/>
              </w:rPr>
              <w:t>440</w:t>
            </w:r>
          </w:p>
        </w:tc>
        <w:tc>
          <w:tcPr>
            <w:tcW w:w="584" w:type="dxa"/>
            <w:vAlign w:val="center"/>
          </w:tcPr>
          <w:p w:rsidR="001D2C18" w:rsidRPr="00F146EB" w:rsidRDefault="001D2C18" w:rsidP="00691F2B">
            <w:pPr>
              <w:jc w:val="center"/>
              <w:rPr>
                <w:color w:val="000000"/>
              </w:rPr>
            </w:pPr>
            <w:r w:rsidRPr="00F146EB">
              <w:rPr>
                <w:color w:val="000000"/>
              </w:rPr>
              <w:t>10</w:t>
            </w:r>
          </w:p>
        </w:tc>
        <w:tc>
          <w:tcPr>
            <w:tcW w:w="1418" w:type="dxa"/>
            <w:vAlign w:val="center"/>
          </w:tcPr>
          <w:p w:rsidR="001D2C18" w:rsidRPr="00F146EB" w:rsidRDefault="001D2C18" w:rsidP="00691F2B">
            <w:pPr>
              <w:jc w:val="center"/>
              <w:rPr>
                <w:color w:val="000000"/>
              </w:rPr>
            </w:pPr>
            <w:r w:rsidRPr="00F146EB">
              <w:rPr>
                <w:color w:val="000000"/>
              </w:rPr>
              <w:t>67</w:t>
            </w:r>
          </w:p>
        </w:tc>
        <w:tc>
          <w:tcPr>
            <w:tcW w:w="1276" w:type="dxa"/>
            <w:vAlign w:val="center"/>
          </w:tcPr>
          <w:p w:rsidR="001D2C18" w:rsidRPr="00F146EB" w:rsidRDefault="001D2C18" w:rsidP="00691F2B">
            <w:pPr>
              <w:jc w:val="center"/>
              <w:rPr>
                <w:color w:val="000000"/>
              </w:rPr>
            </w:pPr>
            <w:r w:rsidRPr="00F146EB">
              <w:rPr>
                <w:color w:val="000000"/>
              </w:rPr>
              <w:t>125</w:t>
            </w:r>
          </w:p>
        </w:tc>
        <w:tc>
          <w:tcPr>
            <w:tcW w:w="1666" w:type="dxa"/>
            <w:vAlign w:val="center"/>
          </w:tcPr>
          <w:p w:rsidR="001D2C18" w:rsidRPr="00F146EB" w:rsidRDefault="001D2C18" w:rsidP="00691F2B">
            <w:pPr>
              <w:jc w:val="center"/>
              <w:rPr>
                <w:color w:val="000000"/>
              </w:rPr>
            </w:pPr>
            <w:r w:rsidRPr="00F146EB">
              <w:rPr>
                <w:color w:val="000000"/>
              </w:rPr>
              <w:t>150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11</w:t>
            </w:r>
          </w:p>
        </w:tc>
        <w:tc>
          <w:tcPr>
            <w:tcW w:w="1276" w:type="dxa"/>
            <w:vAlign w:val="center"/>
          </w:tcPr>
          <w:p w:rsidR="001D2C18" w:rsidRPr="00F146EB" w:rsidRDefault="001D2C18" w:rsidP="00691F2B">
            <w:pPr>
              <w:jc w:val="center"/>
              <w:rPr>
                <w:color w:val="000000"/>
              </w:rPr>
            </w:pPr>
            <w:r w:rsidRPr="00F146EB">
              <w:rPr>
                <w:color w:val="000000"/>
              </w:rPr>
              <w:t>43</w:t>
            </w:r>
          </w:p>
        </w:tc>
        <w:tc>
          <w:tcPr>
            <w:tcW w:w="1417" w:type="dxa"/>
            <w:vAlign w:val="center"/>
          </w:tcPr>
          <w:p w:rsidR="001D2C18" w:rsidRPr="00F146EB" w:rsidRDefault="001D2C18" w:rsidP="00691F2B">
            <w:pPr>
              <w:jc w:val="center"/>
              <w:rPr>
                <w:color w:val="000000"/>
              </w:rPr>
            </w:pPr>
            <w:r w:rsidRPr="00F146EB">
              <w:rPr>
                <w:color w:val="000000"/>
              </w:rPr>
              <w:t>120</w:t>
            </w:r>
          </w:p>
        </w:tc>
        <w:tc>
          <w:tcPr>
            <w:tcW w:w="1684" w:type="dxa"/>
            <w:vAlign w:val="center"/>
          </w:tcPr>
          <w:p w:rsidR="001D2C18" w:rsidRPr="00F146EB" w:rsidRDefault="001D2C18" w:rsidP="00691F2B">
            <w:pPr>
              <w:jc w:val="center"/>
              <w:rPr>
                <w:color w:val="000000"/>
              </w:rPr>
            </w:pPr>
            <w:r w:rsidRPr="00F146EB">
              <w:rPr>
                <w:color w:val="000000"/>
              </w:rPr>
              <w:t>100</w:t>
            </w:r>
          </w:p>
        </w:tc>
        <w:tc>
          <w:tcPr>
            <w:tcW w:w="584" w:type="dxa"/>
            <w:vAlign w:val="center"/>
          </w:tcPr>
          <w:p w:rsidR="001D2C18" w:rsidRPr="00F146EB" w:rsidRDefault="001D2C18" w:rsidP="00691F2B">
            <w:pPr>
              <w:jc w:val="center"/>
              <w:rPr>
                <w:color w:val="000000"/>
              </w:rPr>
            </w:pPr>
            <w:r w:rsidRPr="00F146EB">
              <w:rPr>
                <w:color w:val="000000"/>
              </w:rPr>
              <w:t>11</w:t>
            </w:r>
          </w:p>
        </w:tc>
        <w:tc>
          <w:tcPr>
            <w:tcW w:w="1418" w:type="dxa"/>
            <w:vAlign w:val="center"/>
          </w:tcPr>
          <w:p w:rsidR="001D2C18" w:rsidRPr="00F146EB" w:rsidRDefault="001D2C18" w:rsidP="00691F2B">
            <w:pPr>
              <w:jc w:val="center"/>
              <w:rPr>
                <w:color w:val="000000"/>
              </w:rPr>
            </w:pPr>
            <w:r w:rsidRPr="00F146EB">
              <w:rPr>
                <w:color w:val="000000"/>
              </w:rPr>
              <w:t>63</w:t>
            </w:r>
          </w:p>
        </w:tc>
        <w:tc>
          <w:tcPr>
            <w:tcW w:w="1276" w:type="dxa"/>
            <w:vAlign w:val="center"/>
          </w:tcPr>
          <w:p w:rsidR="001D2C18" w:rsidRPr="00F146EB" w:rsidRDefault="001D2C18" w:rsidP="00691F2B">
            <w:pPr>
              <w:jc w:val="center"/>
              <w:rPr>
                <w:color w:val="000000"/>
              </w:rPr>
            </w:pPr>
            <w:r w:rsidRPr="00F146EB">
              <w:rPr>
                <w:color w:val="000000"/>
              </w:rPr>
              <w:t>140</w:t>
            </w:r>
          </w:p>
        </w:tc>
        <w:tc>
          <w:tcPr>
            <w:tcW w:w="1666" w:type="dxa"/>
            <w:vAlign w:val="center"/>
          </w:tcPr>
          <w:p w:rsidR="001D2C18" w:rsidRPr="00F146EB" w:rsidRDefault="001D2C18" w:rsidP="00691F2B">
            <w:pPr>
              <w:jc w:val="center"/>
              <w:rPr>
                <w:color w:val="000000"/>
              </w:rPr>
            </w:pPr>
            <w:r w:rsidRPr="00F146EB">
              <w:rPr>
                <w:color w:val="000000"/>
              </w:rPr>
              <w:t>130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12</w:t>
            </w:r>
          </w:p>
        </w:tc>
        <w:tc>
          <w:tcPr>
            <w:tcW w:w="1276" w:type="dxa"/>
            <w:vAlign w:val="center"/>
          </w:tcPr>
          <w:p w:rsidR="001D2C18" w:rsidRPr="00F146EB" w:rsidRDefault="001D2C18" w:rsidP="00691F2B">
            <w:pPr>
              <w:jc w:val="center"/>
              <w:rPr>
                <w:color w:val="000000"/>
              </w:rPr>
            </w:pPr>
            <w:r w:rsidRPr="00F146EB">
              <w:rPr>
                <w:color w:val="000000"/>
              </w:rPr>
              <w:t>256</w:t>
            </w:r>
          </w:p>
        </w:tc>
        <w:tc>
          <w:tcPr>
            <w:tcW w:w="1417" w:type="dxa"/>
            <w:vAlign w:val="center"/>
          </w:tcPr>
          <w:p w:rsidR="001D2C18" w:rsidRPr="00F146EB" w:rsidRDefault="001D2C18" w:rsidP="00691F2B">
            <w:pPr>
              <w:jc w:val="center"/>
              <w:rPr>
                <w:color w:val="000000"/>
              </w:rPr>
            </w:pPr>
            <w:r w:rsidRPr="00F146EB">
              <w:rPr>
                <w:color w:val="000000"/>
              </w:rPr>
              <w:t>900</w:t>
            </w:r>
          </w:p>
        </w:tc>
        <w:tc>
          <w:tcPr>
            <w:tcW w:w="1684" w:type="dxa"/>
            <w:vAlign w:val="center"/>
          </w:tcPr>
          <w:p w:rsidR="001D2C18" w:rsidRPr="00F146EB" w:rsidRDefault="001D2C18" w:rsidP="00691F2B">
            <w:pPr>
              <w:jc w:val="center"/>
              <w:rPr>
                <w:color w:val="000000"/>
              </w:rPr>
            </w:pPr>
            <w:r w:rsidRPr="00F146EB">
              <w:rPr>
                <w:color w:val="000000"/>
              </w:rPr>
              <w:t>990</w:t>
            </w:r>
          </w:p>
        </w:tc>
        <w:tc>
          <w:tcPr>
            <w:tcW w:w="584" w:type="dxa"/>
            <w:vAlign w:val="center"/>
          </w:tcPr>
          <w:p w:rsidR="001D2C18" w:rsidRPr="00F146EB" w:rsidRDefault="001D2C18" w:rsidP="00691F2B">
            <w:pPr>
              <w:jc w:val="center"/>
              <w:rPr>
                <w:color w:val="000000"/>
              </w:rPr>
            </w:pPr>
            <w:r w:rsidRPr="00F146EB">
              <w:rPr>
                <w:color w:val="000000"/>
              </w:rPr>
              <w:t>12</w:t>
            </w:r>
          </w:p>
        </w:tc>
        <w:tc>
          <w:tcPr>
            <w:tcW w:w="1418" w:type="dxa"/>
            <w:vAlign w:val="center"/>
          </w:tcPr>
          <w:p w:rsidR="001D2C18" w:rsidRPr="00F146EB" w:rsidRDefault="001D2C18" w:rsidP="00691F2B">
            <w:pPr>
              <w:jc w:val="center"/>
              <w:rPr>
                <w:color w:val="000000"/>
              </w:rPr>
            </w:pPr>
            <w:r w:rsidRPr="00F146EB">
              <w:rPr>
                <w:color w:val="000000"/>
              </w:rPr>
              <w:t>250</w:t>
            </w:r>
          </w:p>
        </w:tc>
        <w:tc>
          <w:tcPr>
            <w:tcW w:w="1276" w:type="dxa"/>
            <w:vAlign w:val="center"/>
          </w:tcPr>
          <w:p w:rsidR="001D2C18" w:rsidRPr="00F146EB" w:rsidRDefault="001D2C18" w:rsidP="00691F2B">
            <w:pPr>
              <w:jc w:val="center"/>
              <w:rPr>
                <w:color w:val="000000"/>
              </w:rPr>
            </w:pPr>
            <w:r w:rsidRPr="00F146EB">
              <w:rPr>
                <w:color w:val="000000"/>
              </w:rPr>
              <w:t>1150</w:t>
            </w:r>
          </w:p>
        </w:tc>
        <w:tc>
          <w:tcPr>
            <w:tcW w:w="1666" w:type="dxa"/>
            <w:vAlign w:val="center"/>
          </w:tcPr>
          <w:p w:rsidR="001D2C18" w:rsidRPr="00F146EB" w:rsidRDefault="001D2C18" w:rsidP="00691F2B">
            <w:pPr>
              <w:jc w:val="center"/>
              <w:rPr>
                <w:color w:val="000000"/>
              </w:rPr>
            </w:pPr>
            <w:r w:rsidRPr="00F146EB">
              <w:rPr>
                <w:color w:val="000000"/>
              </w:rPr>
              <w:t>920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13</w:t>
            </w:r>
          </w:p>
        </w:tc>
        <w:tc>
          <w:tcPr>
            <w:tcW w:w="1276" w:type="dxa"/>
            <w:vAlign w:val="center"/>
          </w:tcPr>
          <w:p w:rsidR="001D2C18" w:rsidRPr="00F146EB" w:rsidRDefault="001D2C18" w:rsidP="00691F2B">
            <w:pPr>
              <w:jc w:val="center"/>
              <w:rPr>
                <w:color w:val="000000"/>
              </w:rPr>
            </w:pPr>
            <w:r w:rsidRPr="00F146EB">
              <w:rPr>
                <w:color w:val="000000"/>
              </w:rPr>
              <w:t>182</w:t>
            </w:r>
          </w:p>
        </w:tc>
        <w:tc>
          <w:tcPr>
            <w:tcW w:w="1417" w:type="dxa"/>
            <w:vAlign w:val="center"/>
          </w:tcPr>
          <w:p w:rsidR="001D2C18" w:rsidRPr="00F146EB" w:rsidRDefault="001D2C18" w:rsidP="00691F2B">
            <w:pPr>
              <w:jc w:val="center"/>
              <w:rPr>
                <w:color w:val="000000"/>
              </w:rPr>
            </w:pPr>
            <w:r w:rsidRPr="00F146EB">
              <w:rPr>
                <w:color w:val="000000"/>
              </w:rPr>
              <w:t>670</w:t>
            </w:r>
          </w:p>
        </w:tc>
        <w:tc>
          <w:tcPr>
            <w:tcW w:w="1684" w:type="dxa"/>
            <w:vAlign w:val="center"/>
          </w:tcPr>
          <w:p w:rsidR="001D2C18" w:rsidRPr="00F146EB" w:rsidRDefault="001D2C18" w:rsidP="00691F2B">
            <w:pPr>
              <w:jc w:val="center"/>
              <w:rPr>
                <w:color w:val="000000"/>
              </w:rPr>
            </w:pPr>
            <w:r w:rsidRPr="00F146EB">
              <w:rPr>
                <w:color w:val="000000"/>
              </w:rPr>
              <w:t>870</w:t>
            </w:r>
          </w:p>
        </w:tc>
        <w:tc>
          <w:tcPr>
            <w:tcW w:w="584" w:type="dxa"/>
            <w:vAlign w:val="center"/>
          </w:tcPr>
          <w:p w:rsidR="001D2C18" w:rsidRPr="00F146EB" w:rsidRDefault="001D2C18" w:rsidP="00691F2B">
            <w:pPr>
              <w:jc w:val="center"/>
              <w:rPr>
                <w:color w:val="000000"/>
              </w:rPr>
            </w:pPr>
            <w:r w:rsidRPr="00F146EB">
              <w:rPr>
                <w:color w:val="000000"/>
              </w:rPr>
              <w:t>13</w:t>
            </w:r>
          </w:p>
        </w:tc>
        <w:tc>
          <w:tcPr>
            <w:tcW w:w="1418" w:type="dxa"/>
            <w:vAlign w:val="center"/>
          </w:tcPr>
          <w:p w:rsidR="001D2C18" w:rsidRPr="00F146EB" w:rsidRDefault="001D2C18" w:rsidP="00691F2B">
            <w:pPr>
              <w:jc w:val="center"/>
              <w:rPr>
                <w:color w:val="000000"/>
              </w:rPr>
            </w:pPr>
            <w:r w:rsidRPr="00F146EB">
              <w:rPr>
                <w:color w:val="000000"/>
              </w:rPr>
              <w:t>212</w:t>
            </w:r>
          </w:p>
        </w:tc>
        <w:tc>
          <w:tcPr>
            <w:tcW w:w="1276" w:type="dxa"/>
            <w:vAlign w:val="center"/>
          </w:tcPr>
          <w:p w:rsidR="001D2C18" w:rsidRPr="00F146EB" w:rsidRDefault="001D2C18" w:rsidP="00691F2B">
            <w:pPr>
              <w:jc w:val="center"/>
              <w:rPr>
                <w:color w:val="000000"/>
              </w:rPr>
            </w:pPr>
            <w:r w:rsidRPr="00F146EB">
              <w:rPr>
                <w:color w:val="000000"/>
              </w:rPr>
              <w:t>790</w:t>
            </w:r>
          </w:p>
        </w:tc>
        <w:tc>
          <w:tcPr>
            <w:tcW w:w="1666" w:type="dxa"/>
            <w:vAlign w:val="center"/>
          </w:tcPr>
          <w:p w:rsidR="001D2C18" w:rsidRPr="00F146EB" w:rsidRDefault="001D2C18" w:rsidP="00691F2B">
            <w:pPr>
              <w:jc w:val="center"/>
              <w:rPr>
                <w:color w:val="000000"/>
              </w:rPr>
            </w:pPr>
            <w:r w:rsidRPr="00F146EB">
              <w:rPr>
                <w:color w:val="000000"/>
              </w:rPr>
              <w:t>650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14</w:t>
            </w:r>
          </w:p>
        </w:tc>
        <w:tc>
          <w:tcPr>
            <w:tcW w:w="1276" w:type="dxa"/>
            <w:vAlign w:val="center"/>
          </w:tcPr>
          <w:p w:rsidR="001D2C18" w:rsidRPr="00F146EB" w:rsidRDefault="001D2C18" w:rsidP="00691F2B">
            <w:pPr>
              <w:jc w:val="center"/>
              <w:rPr>
                <w:color w:val="000000"/>
              </w:rPr>
            </w:pPr>
            <w:r w:rsidRPr="00F146EB">
              <w:rPr>
                <w:color w:val="000000"/>
              </w:rPr>
              <w:t>124</w:t>
            </w:r>
          </w:p>
        </w:tc>
        <w:tc>
          <w:tcPr>
            <w:tcW w:w="1417" w:type="dxa"/>
            <w:vAlign w:val="center"/>
          </w:tcPr>
          <w:p w:rsidR="001D2C18" w:rsidRPr="00F146EB" w:rsidRDefault="001D2C18" w:rsidP="00691F2B">
            <w:pPr>
              <w:jc w:val="center"/>
              <w:rPr>
                <w:color w:val="000000"/>
              </w:rPr>
            </w:pPr>
            <w:r w:rsidRPr="00F146EB">
              <w:rPr>
                <w:color w:val="000000"/>
              </w:rPr>
              <w:t>500</w:t>
            </w:r>
          </w:p>
        </w:tc>
        <w:tc>
          <w:tcPr>
            <w:tcW w:w="1684" w:type="dxa"/>
            <w:vAlign w:val="center"/>
          </w:tcPr>
          <w:p w:rsidR="001D2C18" w:rsidRPr="00F146EB" w:rsidRDefault="001D2C18" w:rsidP="00691F2B">
            <w:pPr>
              <w:jc w:val="center"/>
              <w:rPr>
                <w:color w:val="000000"/>
              </w:rPr>
            </w:pPr>
            <w:r w:rsidRPr="00F146EB">
              <w:rPr>
                <w:color w:val="000000"/>
              </w:rPr>
              <w:t>410</w:t>
            </w:r>
          </w:p>
        </w:tc>
        <w:tc>
          <w:tcPr>
            <w:tcW w:w="584" w:type="dxa"/>
            <w:vAlign w:val="center"/>
          </w:tcPr>
          <w:p w:rsidR="001D2C18" w:rsidRPr="00F146EB" w:rsidRDefault="001D2C18" w:rsidP="00691F2B">
            <w:pPr>
              <w:jc w:val="center"/>
              <w:rPr>
                <w:color w:val="000000"/>
              </w:rPr>
            </w:pPr>
            <w:r w:rsidRPr="00F146EB">
              <w:rPr>
                <w:color w:val="000000"/>
              </w:rPr>
              <w:t>14</w:t>
            </w:r>
          </w:p>
        </w:tc>
        <w:tc>
          <w:tcPr>
            <w:tcW w:w="1418" w:type="dxa"/>
            <w:vAlign w:val="center"/>
          </w:tcPr>
          <w:p w:rsidR="001D2C18" w:rsidRPr="00F146EB" w:rsidRDefault="001D2C18" w:rsidP="00691F2B">
            <w:pPr>
              <w:jc w:val="center"/>
              <w:rPr>
                <w:color w:val="000000"/>
              </w:rPr>
            </w:pPr>
            <w:r w:rsidRPr="00F146EB">
              <w:rPr>
                <w:color w:val="000000"/>
              </w:rPr>
              <w:t>184</w:t>
            </w:r>
          </w:p>
        </w:tc>
        <w:tc>
          <w:tcPr>
            <w:tcW w:w="1276" w:type="dxa"/>
            <w:vAlign w:val="center"/>
          </w:tcPr>
          <w:p w:rsidR="001D2C18" w:rsidRPr="00F146EB" w:rsidRDefault="001D2C18" w:rsidP="00691F2B">
            <w:pPr>
              <w:jc w:val="center"/>
              <w:rPr>
                <w:color w:val="000000"/>
              </w:rPr>
            </w:pPr>
            <w:r w:rsidRPr="00F146EB">
              <w:rPr>
                <w:color w:val="000000"/>
              </w:rPr>
              <w:t>290</w:t>
            </w:r>
          </w:p>
        </w:tc>
        <w:tc>
          <w:tcPr>
            <w:tcW w:w="1666" w:type="dxa"/>
            <w:vAlign w:val="center"/>
          </w:tcPr>
          <w:p w:rsidR="001D2C18" w:rsidRPr="00F146EB" w:rsidRDefault="001D2C18" w:rsidP="00691F2B">
            <w:pPr>
              <w:jc w:val="center"/>
              <w:rPr>
                <w:color w:val="000000"/>
              </w:rPr>
            </w:pPr>
            <w:r w:rsidRPr="00F146EB">
              <w:rPr>
                <w:color w:val="000000"/>
              </w:rPr>
              <w:t>340</w:t>
            </w:r>
          </w:p>
        </w:tc>
      </w:tr>
      <w:tr w:rsidR="001D2C18" w:rsidRPr="00F146EB" w:rsidTr="00691F2B">
        <w:tc>
          <w:tcPr>
            <w:tcW w:w="568" w:type="dxa"/>
            <w:vAlign w:val="center"/>
          </w:tcPr>
          <w:p w:rsidR="001D2C18" w:rsidRPr="00F146EB" w:rsidRDefault="001D2C18" w:rsidP="00691F2B">
            <w:pPr>
              <w:jc w:val="center"/>
              <w:rPr>
                <w:color w:val="000000"/>
              </w:rPr>
            </w:pPr>
            <w:r w:rsidRPr="00F146EB">
              <w:rPr>
                <w:color w:val="000000"/>
              </w:rPr>
              <w:t>15</w:t>
            </w:r>
          </w:p>
        </w:tc>
        <w:tc>
          <w:tcPr>
            <w:tcW w:w="1276" w:type="dxa"/>
            <w:vAlign w:val="center"/>
          </w:tcPr>
          <w:p w:rsidR="001D2C18" w:rsidRPr="00F146EB" w:rsidRDefault="001D2C18" w:rsidP="00691F2B">
            <w:pPr>
              <w:jc w:val="center"/>
              <w:rPr>
                <w:color w:val="000000"/>
              </w:rPr>
            </w:pPr>
            <w:r w:rsidRPr="00F146EB">
              <w:rPr>
                <w:color w:val="000000"/>
              </w:rPr>
              <w:t>110</w:t>
            </w:r>
          </w:p>
        </w:tc>
        <w:tc>
          <w:tcPr>
            <w:tcW w:w="1417" w:type="dxa"/>
            <w:vAlign w:val="center"/>
          </w:tcPr>
          <w:p w:rsidR="001D2C18" w:rsidRPr="00F146EB" w:rsidRDefault="001D2C18" w:rsidP="00691F2B">
            <w:pPr>
              <w:jc w:val="center"/>
              <w:rPr>
                <w:color w:val="000000"/>
              </w:rPr>
            </w:pPr>
            <w:r w:rsidRPr="00F146EB">
              <w:rPr>
                <w:color w:val="000000"/>
              </w:rPr>
              <w:t>379</w:t>
            </w:r>
          </w:p>
        </w:tc>
        <w:tc>
          <w:tcPr>
            <w:tcW w:w="1684" w:type="dxa"/>
            <w:vAlign w:val="center"/>
          </w:tcPr>
          <w:p w:rsidR="001D2C18" w:rsidRPr="00F146EB" w:rsidRDefault="001D2C18" w:rsidP="00691F2B">
            <w:pPr>
              <w:jc w:val="center"/>
              <w:rPr>
                <w:color w:val="000000"/>
              </w:rPr>
            </w:pPr>
            <w:r w:rsidRPr="00F146EB">
              <w:rPr>
                <w:color w:val="000000"/>
              </w:rPr>
              <w:t>310</w:t>
            </w:r>
          </w:p>
        </w:tc>
        <w:tc>
          <w:tcPr>
            <w:tcW w:w="584" w:type="dxa"/>
            <w:vAlign w:val="center"/>
          </w:tcPr>
          <w:p w:rsidR="001D2C18" w:rsidRPr="00F146EB" w:rsidRDefault="001D2C18" w:rsidP="00691F2B">
            <w:pPr>
              <w:jc w:val="center"/>
              <w:rPr>
                <w:color w:val="000000"/>
              </w:rPr>
            </w:pPr>
            <w:r w:rsidRPr="00F146EB">
              <w:rPr>
                <w:color w:val="000000"/>
              </w:rPr>
              <w:t>15</w:t>
            </w:r>
          </w:p>
        </w:tc>
        <w:tc>
          <w:tcPr>
            <w:tcW w:w="1418" w:type="dxa"/>
            <w:vAlign w:val="center"/>
          </w:tcPr>
          <w:p w:rsidR="001D2C18" w:rsidRPr="00F146EB" w:rsidRDefault="001D2C18" w:rsidP="00691F2B">
            <w:pPr>
              <w:jc w:val="center"/>
              <w:rPr>
                <w:color w:val="000000"/>
              </w:rPr>
            </w:pPr>
            <w:r w:rsidRPr="00F146EB">
              <w:rPr>
                <w:color w:val="000000"/>
              </w:rPr>
              <w:t>137</w:t>
            </w:r>
          </w:p>
        </w:tc>
        <w:tc>
          <w:tcPr>
            <w:tcW w:w="1276" w:type="dxa"/>
            <w:vAlign w:val="center"/>
          </w:tcPr>
          <w:p w:rsidR="001D2C18" w:rsidRPr="00F146EB" w:rsidRDefault="001D2C18" w:rsidP="00691F2B">
            <w:pPr>
              <w:jc w:val="center"/>
              <w:rPr>
                <w:color w:val="000000"/>
              </w:rPr>
            </w:pPr>
            <w:r w:rsidRPr="00F146EB">
              <w:rPr>
                <w:color w:val="000000"/>
              </w:rPr>
              <w:t>275</w:t>
            </w:r>
          </w:p>
        </w:tc>
        <w:tc>
          <w:tcPr>
            <w:tcW w:w="1666" w:type="dxa"/>
            <w:vAlign w:val="center"/>
          </w:tcPr>
          <w:p w:rsidR="001D2C18" w:rsidRPr="00F146EB" w:rsidRDefault="001D2C18" w:rsidP="00691F2B">
            <w:pPr>
              <w:jc w:val="center"/>
              <w:rPr>
                <w:color w:val="000000"/>
              </w:rPr>
            </w:pPr>
            <w:r w:rsidRPr="00F146EB">
              <w:rPr>
                <w:color w:val="000000"/>
              </w:rPr>
              <w:t>320</w:t>
            </w:r>
          </w:p>
        </w:tc>
      </w:tr>
    </w:tbl>
    <w:p w:rsidR="001D2C18" w:rsidRPr="00F146EB" w:rsidRDefault="001D2C18" w:rsidP="001D2C18">
      <w:pPr>
        <w:ind w:firstLine="709"/>
        <w:jc w:val="both"/>
        <w:rPr>
          <w:color w:val="000000"/>
          <w:sz w:val="27"/>
          <w:szCs w:val="27"/>
        </w:rPr>
      </w:pPr>
    </w:p>
    <w:p w:rsidR="001D2C18" w:rsidRPr="00F146EB" w:rsidRDefault="001D2C18" w:rsidP="001D2C18">
      <w:pPr>
        <w:ind w:firstLine="709"/>
        <w:jc w:val="both"/>
        <w:rPr>
          <w:color w:val="000000"/>
          <w:sz w:val="27"/>
          <w:szCs w:val="27"/>
        </w:rPr>
      </w:pPr>
      <w:r w:rsidRPr="00F146EB">
        <w:rPr>
          <w:color w:val="000000"/>
          <w:sz w:val="27"/>
          <w:szCs w:val="27"/>
        </w:rPr>
        <w:t>Произведите группировку предприятий по числу рабочих, образуя 6 групп с равными интервалами. Подсчитайте по каждой группе:</w:t>
      </w:r>
    </w:p>
    <w:p w:rsidR="001D2C18" w:rsidRPr="00F146EB" w:rsidRDefault="001D2C18" w:rsidP="001D2C18">
      <w:pPr>
        <w:spacing w:after="100" w:afterAutospacing="1"/>
        <w:rPr>
          <w:color w:val="000000"/>
          <w:sz w:val="27"/>
          <w:szCs w:val="27"/>
        </w:rPr>
      </w:pPr>
      <w:r w:rsidRPr="00F146EB">
        <w:rPr>
          <w:color w:val="000000"/>
          <w:sz w:val="27"/>
          <w:szCs w:val="27"/>
        </w:rPr>
        <w:t>1. Число предприятий</w:t>
      </w:r>
      <w:r w:rsidRPr="00F146EB">
        <w:rPr>
          <w:color w:val="000000"/>
          <w:sz w:val="27"/>
          <w:szCs w:val="27"/>
        </w:rPr>
        <w:br/>
        <w:t>2. Число рабочих</w:t>
      </w:r>
      <w:r w:rsidRPr="00F146EB">
        <w:rPr>
          <w:color w:val="000000"/>
          <w:sz w:val="27"/>
          <w:szCs w:val="27"/>
        </w:rPr>
        <w:br/>
        <w:t>3. Объем произведенной продукции за год</w:t>
      </w:r>
      <w:r w:rsidRPr="00F146EB">
        <w:rPr>
          <w:color w:val="000000"/>
          <w:sz w:val="27"/>
          <w:szCs w:val="27"/>
        </w:rPr>
        <w:br/>
        <w:t>4. Среднюю фактическую выработку одного рабочего</w:t>
      </w:r>
      <w:r w:rsidRPr="00F146EB">
        <w:rPr>
          <w:color w:val="000000"/>
          <w:sz w:val="27"/>
          <w:szCs w:val="27"/>
        </w:rPr>
        <w:br/>
        <w:t>5. Объем основных средств</w:t>
      </w:r>
      <w:r w:rsidRPr="00F146EB">
        <w:rPr>
          <w:color w:val="000000"/>
          <w:sz w:val="27"/>
          <w:szCs w:val="27"/>
        </w:rPr>
        <w:br/>
        <w:t>6. Средний размер основных средств одного предприятия</w:t>
      </w:r>
      <w:r w:rsidRPr="00F146EB">
        <w:rPr>
          <w:color w:val="000000"/>
          <w:sz w:val="27"/>
          <w:szCs w:val="27"/>
        </w:rPr>
        <w:br/>
        <w:t>7. Среднюю величину произведенной продукции одним предприятием</w:t>
      </w:r>
    </w:p>
    <w:p w:rsidR="001D2C18" w:rsidRPr="00F146EB" w:rsidRDefault="001D2C18" w:rsidP="001D2C18">
      <w:pPr>
        <w:spacing w:before="100" w:beforeAutospacing="1" w:after="100" w:afterAutospacing="1"/>
        <w:rPr>
          <w:color w:val="000000"/>
          <w:sz w:val="27"/>
          <w:szCs w:val="27"/>
        </w:rPr>
      </w:pPr>
      <w:r w:rsidRPr="00F146EB">
        <w:rPr>
          <w:color w:val="000000"/>
          <w:sz w:val="27"/>
          <w:szCs w:val="27"/>
        </w:rPr>
        <w:t>Результаты расчета оформите в таблице. Сделайте выводы.</w:t>
      </w:r>
    </w:p>
    <w:tbl>
      <w:tblPr>
        <w:tblStyle w:val="3"/>
        <w:tblW w:w="0" w:type="auto"/>
        <w:tblLook w:val="04A0"/>
      </w:tblPr>
      <w:tblGrid>
        <w:gridCol w:w="1220"/>
        <w:gridCol w:w="1266"/>
        <w:gridCol w:w="897"/>
        <w:gridCol w:w="1388"/>
        <w:gridCol w:w="1186"/>
        <w:gridCol w:w="973"/>
        <w:gridCol w:w="1253"/>
        <w:gridCol w:w="1388"/>
      </w:tblGrid>
      <w:tr w:rsidR="001D2C18" w:rsidRPr="00F146EB" w:rsidTr="00691F2B">
        <w:tc>
          <w:tcPr>
            <w:tcW w:w="1222" w:type="dxa"/>
          </w:tcPr>
          <w:p w:rsidR="001D2C18" w:rsidRPr="00F146EB" w:rsidRDefault="001D2C18" w:rsidP="00691F2B">
            <w:pPr>
              <w:spacing w:before="100" w:beforeAutospacing="1" w:after="100" w:afterAutospacing="1"/>
              <w:rPr>
                <w:color w:val="000000"/>
              </w:rPr>
            </w:pPr>
            <w:r w:rsidRPr="00F146EB">
              <w:rPr>
                <w:color w:val="000000"/>
              </w:rPr>
              <w:t xml:space="preserve">Группы </w:t>
            </w:r>
            <w:r w:rsidRPr="00F146EB">
              <w:rPr>
                <w:color w:val="000000"/>
              </w:rPr>
              <w:lastRenderedPageBreak/>
              <w:t>предприятий по числу рабочих</w:t>
            </w:r>
          </w:p>
        </w:tc>
        <w:tc>
          <w:tcPr>
            <w:tcW w:w="1268" w:type="dxa"/>
          </w:tcPr>
          <w:p w:rsidR="001D2C18" w:rsidRPr="00F146EB" w:rsidRDefault="001D2C18" w:rsidP="00691F2B">
            <w:pPr>
              <w:spacing w:before="100" w:beforeAutospacing="1" w:after="100" w:afterAutospacing="1"/>
              <w:rPr>
                <w:color w:val="000000"/>
              </w:rPr>
            </w:pPr>
            <w:r w:rsidRPr="00F146EB">
              <w:rPr>
                <w:color w:val="000000"/>
              </w:rPr>
              <w:lastRenderedPageBreak/>
              <w:t xml:space="preserve">Число </w:t>
            </w:r>
            <w:r w:rsidRPr="00F146EB">
              <w:rPr>
                <w:color w:val="000000"/>
              </w:rPr>
              <w:lastRenderedPageBreak/>
              <w:t xml:space="preserve">предприятий, </w:t>
            </w:r>
            <w:r w:rsidRPr="00F146EB">
              <w:rPr>
                <w:color w:val="000000"/>
                <w:lang w:val="en-US"/>
              </w:rPr>
              <w:t>N</w:t>
            </w:r>
          </w:p>
        </w:tc>
        <w:tc>
          <w:tcPr>
            <w:tcW w:w="896" w:type="dxa"/>
          </w:tcPr>
          <w:p w:rsidR="001D2C18" w:rsidRPr="00F146EB" w:rsidRDefault="001D2C18" w:rsidP="00691F2B">
            <w:pPr>
              <w:spacing w:before="100" w:beforeAutospacing="1" w:after="100" w:afterAutospacing="1"/>
              <w:rPr>
                <w:color w:val="000000"/>
              </w:rPr>
            </w:pPr>
            <w:r w:rsidRPr="00F146EB">
              <w:rPr>
                <w:color w:val="000000"/>
              </w:rPr>
              <w:lastRenderedPageBreak/>
              <w:t>Числ</w:t>
            </w:r>
            <w:r w:rsidRPr="00F146EB">
              <w:rPr>
                <w:color w:val="000000"/>
              </w:rPr>
              <w:lastRenderedPageBreak/>
              <w:t xml:space="preserve">о рабочих, </w:t>
            </w:r>
            <w:r w:rsidRPr="00F146EB">
              <w:rPr>
                <w:color w:val="000000"/>
                <w:lang w:val="en-US"/>
              </w:rPr>
              <w:t>n</w:t>
            </w:r>
          </w:p>
        </w:tc>
        <w:tc>
          <w:tcPr>
            <w:tcW w:w="1387" w:type="dxa"/>
          </w:tcPr>
          <w:p w:rsidR="001D2C18" w:rsidRPr="00F146EB" w:rsidRDefault="001D2C18" w:rsidP="00691F2B">
            <w:pPr>
              <w:spacing w:before="100" w:beforeAutospacing="1" w:after="100" w:afterAutospacing="1"/>
              <w:rPr>
                <w:color w:val="000000"/>
              </w:rPr>
            </w:pPr>
            <w:r w:rsidRPr="00F146EB">
              <w:rPr>
                <w:color w:val="000000"/>
              </w:rPr>
              <w:lastRenderedPageBreak/>
              <w:t xml:space="preserve">Объем </w:t>
            </w:r>
            <w:r w:rsidRPr="00F146EB">
              <w:rPr>
                <w:color w:val="000000"/>
              </w:rPr>
              <w:lastRenderedPageBreak/>
              <w:t xml:space="preserve">произведенной продукции за год, </w:t>
            </w:r>
            <w:r w:rsidRPr="00F146EB">
              <w:rPr>
                <w:color w:val="000000"/>
                <w:lang w:val="en-US"/>
              </w:rPr>
              <w:t>Q</w:t>
            </w:r>
            <w:r w:rsidRPr="00F146EB">
              <w:rPr>
                <w:color w:val="000000"/>
              </w:rPr>
              <w:t>, млн. руб.</w:t>
            </w:r>
          </w:p>
        </w:tc>
        <w:tc>
          <w:tcPr>
            <w:tcW w:w="1186" w:type="dxa"/>
          </w:tcPr>
          <w:p w:rsidR="001D2C18" w:rsidRPr="00F146EB" w:rsidRDefault="001D2C18" w:rsidP="00691F2B">
            <w:pPr>
              <w:spacing w:before="100" w:beforeAutospacing="1" w:after="100" w:afterAutospacing="1"/>
              <w:rPr>
                <w:color w:val="000000"/>
              </w:rPr>
            </w:pPr>
            <w:r w:rsidRPr="00F146EB">
              <w:rPr>
                <w:color w:val="000000"/>
              </w:rPr>
              <w:lastRenderedPageBreak/>
              <w:t>Средня</w:t>
            </w:r>
            <w:r w:rsidRPr="00F146EB">
              <w:rPr>
                <w:color w:val="000000"/>
              </w:rPr>
              <w:lastRenderedPageBreak/>
              <w:t xml:space="preserve">я фактическая выработка одного рабочего, </w:t>
            </w:r>
            <w:r w:rsidRPr="00F146EB">
              <w:rPr>
                <w:color w:val="000000"/>
                <w:lang w:val="en-US"/>
              </w:rPr>
              <w:t>Q</w:t>
            </w:r>
            <w:r w:rsidRPr="00F146EB">
              <w:rPr>
                <w:color w:val="000000"/>
              </w:rPr>
              <w:t>/</w:t>
            </w:r>
            <w:r w:rsidRPr="00F146EB">
              <w:rPr>
                <w:color w:val="000000"/>
                <w:lang w:val="en-US"/>
              </w:rPr>
              <w:t>n</w:t>
            </w:r>
            <w:r w:rsidRPr="00F146EB">
              <w:rPr>
                <w:color w:val="000000"/>
              </w:rPr>
              <w:t>, млн. руб.</w:t>
            </w:r>
          </w:p>
        </w:tc>
        <w:tc>
          <w:tcPr>
            <w:tcW w:w="972" w:type="dxa"/>
          </w:tcPr>
          <w:p w:rsidR="001D2C18" w:rsidRPr="00F146EB" w:rsidRDefault="001D2C18" w:rsidP="00691F2B">
            <w:pPr>
              <w:spacing w:before="100" w:beforeAutospacing="1" w:after="100" w:afterAutospacing="1"/>
              <w:rPr>
                <w:color w:val="000000"/>
              </w:rPr>
            </w:pPr>
            <w:r w:rsidRPr="00F146EB">
              <w:rPr>
                <w:color w:val="000000"/>
              </w:rPr>
              <w:lastRenderedPageBreak/>
              <w:t>Объе</w:t>
            </w:r>
            <w:r w:rsidRPr="00F146EB">
              <w:rPr>
                <w:color w:val="000000"/>
              </w:rPr>
              <w:lastRenderedPageBreak/>
              <w:t xml:space="preserve">м основных средств </w:t>
            </w:r>
            <w:proofErr w:type="gramStart"/>
            <w:r w:rsidRPr="00F146EB">
              <w:rPr>
                <w:color w:val="000000"/>
                <w:lang w:val="en-US"/>
              </w:rPr>
              <w:t>Q</w:t>
            </w:r>
            <w:proofErr w:type="gramEnd"/>
            <w:r w:rsidRPr="00F146EB">
              <w:rPr>
                <w:color w:val="000000"/>
                <w:vertAlign w:val="subscript"/>
              </w:rPr>
              <w:t>ос</w:t>
            </w:r>
            <w:r w:rsidRPr="00F146EB">
              <w:rPr>
                <w:color w:val="000000"/>
              </w:rPr>
              <w:t>, тыс. руб.</w:t>
            </w:r>
          </w:p>
        </w:tc>
        <w:tc>
          <w:tcPr>
            <w:tcW w:w="1253" w:type="dxa"/>
          </w:tcPr>
          <w:p w:rsidR="001D2C18" w:rsidRPr="00F146EB" w:rsidRDefault="001D2C18" w:rsidP="00691F2B">
            <w:pPr>
              <w:spacing w:before="100" w:beforeAutospacing="1" w:after="100" w:afterAutospacing="1"/>
              <w:rPr>
                <w:color w:val="000000"/>
              </w:rPr>
            </w:pPr>
            <w:r w:rsidRPr="00F146EB">
              <w:rPr>
                <w:color w:val="000000"/>
              </w:rPr>
              <w:lastRenderedPageBreak/>
              <w:t>Средни</w:t>
            </w:r>
            <w:r w:rsidRPr="00F146EB">
              <w:rPr>
                <w:color w:val="000000"/>
              </w:rPr>
              <w:lastRenderedPageBreak/>
              <w:t xml:space="preserve">й размер основных средств од предприятия, </w:t>
            </w:r>
            <w:proofErr w:type="gramStart"/>
            <w:r w:rsidRPr="00F146EB">
              <w:rPr>
                <w:color w:val="000000"/>
                <w:lang w:val="en-US"/>
              </w:rPr>
              <w:t>Q</w:t>
            </w:r>
            <w:proofErr w:type="gramEnd"/>
            <w:r w:rsidRPr="00F146EB">
              <w:rPr>
                <w:color w:val="000000"/>
                <w:vertAlign w:val="subscript"/>
              </w:rPr>
              <w:t>ос</w:t>
            </w:r>
            <w:r w:rsidRPr="00F146EB">
              <w:rPr>
                <w:color w:val="000000"/>
              </w:rPr>
              <w:t xml:space="preserve">/ </w:t>
            </w:r>
            <w:r w:rsidRPr="00F146EB">
              <w:rPr>
                <w:color w:val="000000"/>
                <w:lang w:val="en-US"/>
              </w:rPr>
              <w:t>N</w:t>
            </w:r>
            <w:r w:rsidRPr="00F146EB">
              <w:rPr>
                <w:color w:val="000000"/>
              </w:rPr>
              <w:t>, тыс. руб.</w:t>
            </w:r>
          </w:p>
        </w:tc>
        <w:tc>
          <w:tcPr>
            <w:tcW w:w="1387" w:type="dxa"/>
          </w:tcPr>
          <w:p w:rsidR="001D2C18" w:rsidRPr="00F146EB" w:rsidRDefault="001D2C18" w:rsidP="00691F2B">
            <w:pPr>
              <w:spacing w:before="100" w:beforeAutospacing="1" w:after="100" w:afterAutospacing="1"/>
              <w:rPr>
                <w:color w:val="000000"/>
              </w:rPr>
            </w:pPr>
            <w:r w:rsidRPr="00F146EB">
              <w:rPr>
                <w:color w:val="000000"/>
              </w:rPr>
              <w:lastRenderedPageBreak/>
              <w:t xml:space="preserve">Средняя </w:t>
            </w:r>
            <w:r w:rsidRPr="00F146EB">
              <w:rPr>
                <w:color w:val="000000"/>
              </w:rPr>
              <w:lastRenderedPageBreak/>
              <w:t xml:space="preserve">величина произведенной продукции одним предприятием, </w:t>
            </w:r>
            <w:r w:rsidRPr="00F146EB">
              <w:rPr>
                <w:color w:val="000000"/>
                <w:lang w:val="en-US"/>
              </w:rPr>
              <w:t>Q</w:t>
            </w:r>
            <w:r w:rsidRPr="00F146EB">
              <w:rPr>
                <w:color w:val="000000"/>
              </w:rPr>
              <w:t xml:space="preserve">/ </w:t>
            </w:r>
            <w:r w:rsidRPr="00F146EB">
              <w:rPr>
                <w:color w:val="000000"/>
                <w:lang w:val="en-US"/>
              </w:rPr>
              <w:t>N</w:t>
            </w:r>
            <w:r w:rsidRPr="00F146EB">
              <w:rPr>
                <w:color w:val="000000"/>
              </w:rPr>
              <w:t>, млн. руб.</w:t>
            </w:r>
          </w:p>
        </w:tc>
      </w:tr>
      <w:tr w:rsidR="001D2C18" w:rsidRPr="00F146EB" w:rsidTr="00691F2B">
        <w:tc>
          <w:tcPr>
            <w:tcW w:w="1222" w:type="dxa"/>
          </w:tcPr>
          <w:p w:rsidR="001D2C18" w:rsidRPr="00F146EB" w:rsidRDefault="001D2C18" w:rsidP="00691F2B">
            <w:pPr>
              <w:spacing w:before="100" w:beforeAutospacing="1" w:after="100" w:afterAutospacing="1"/>
              <w:rPr>
                <w:color w:val="000000"/>
              </w:rPr>
            </w:pPr>
          </w:p>
        </w:tc>
        <w:tc>
          <w:tcPr>
            <w:tcW w:w="1268" w:type="dxa"/>
          </w:tcPr>
          <w:p w:rsidR="001D2C18" w:rsidRPr="00F146EB" w:rsidRDefault="001D2C18" w:rsidP="00691F2B">
            <w:pPr>
              <w:spacing w:before="100" w:beforeAutospacing="1" w:after="100" w:afterAutospacing="1"/>
              <w:rPr>
                <w:color w:val="000000"/>
              </w:rPr>
            </w:pPr>
          </w:p>
        </w:tc>
        <w:tc>
          <w:tcPr>
            <w:tcW w:w="896" w:type="dxa"/>
          </w:tcPr>
          <w:p w:rsidR="001D2C18" w:rsidRPr="00F146EB" w:rsidRDefault="001D2C18" w:rsidP="00691F2B">
            <w:pPr>
              <w:spacing w:before="100" w:beforeAutospacing="1" w:after="100" w:afterAutospacing="1"/>
              <w:rPr>
                <w:color w:val="000000"/>
              </w:rPr>
            </w:pPr>
          </w:p>
        </w:tc>
        <w:tc>
          <w:tcPr>
            <w:tcW w:w="1387" w:type="dxa"/>
          </w:tcPr>
          <w:p w:rsidR="001D2C18" w:rsidRPr="00F146EB" w:rsidRDefault="001D2C18" w:rsidP="00691F2B">
            <w:pPr>
              <w:spacing w:before="100" w:beforeAutospacing="1" w:after="100" w:afterAutospacing="1"/>
              <w:rPr>
                <w:color w:val="000000"/>
              </w:rPr>
            </w:pPr>
          </w:p>
        </w:tc>
        <w:tc>
          <w:tcPr>
            <w:tcW w:w="1186" w:type="dxa"/>
          </w:tcPr>
          <w:p w:rsidR="001D2C18" w:rsidRPr="00F146EB" w:rsidRDefault="001D2C18" w:rsidP="00691F2B">
            <w:pPr>
              <w:spacing w:before="100" w:beforeAutospacing="1" w:after="100" w:afterAutospacing="1"/>
              <w:rPr>
                <w:color w:val="000000"/>
              </w:rPr>
            </w:pPr>
          </w:p>
        </w:tc>
        <w:tc>
          <w:tcPr>
            <w:tcW w:w="972" w:type="dxa"/>
          </w:tcPr>
          <w:p w:rsidR="001D2C18" w:rsidRPr="00F146EB" w:rsidRDefault="001D2C18" w:rsidP="00691F2B">
            <w:pPr>
              <w:spacing w:before="100" w:beforeAutospacing="1" w:after="100" w:afterAutospacing="1"/>
              <w:rPr>
                <w:color w:val="000000"/>
              </w:rPr>
            </w:pPr>
          </w:p>
        </w:tc>
        <w:tc>
          <w:tcPr>
            <w:tcW w:w="1253" w:type="dxa"/>
          </w:tcPr>
          <w:p w:rsidR="001D2C18" w:rsidRPr="00F146EB" w:rsidRDefault="001D2C18" w:rsidP="00691F2B">
            <w:pPr>
              <w:spacing w:before="100" w:beforeAutospacing="1" w:after="100" w:afterAutospacing="1"/>
              <w:rPr>
                <w:color w:val="000000"/>
              </w:rPr>
            </w:pPr>
          </w:p>
        </w:tc>
        <w:tc>
          <w:tcPr>
            <w:tcW w:w="1387" w:type="dxa"/>
          </w:tcPr>
          <w:p w:rsidR="001D2C18" w:rsidRPr="00F146EB" w:rsidRDefault="001D2C18" w:rsidP="00691F2B">
            <w:pPr>
              <w:spacing w:before="100" w:beforeAutospacing="1" w:after="100" w:afterAutospacing="1"/>
              <w:rPr>
                <w:color w:val="000000"/>
              </w:rPr>
            </w:pPr>
          </w:p>
        </w:tc>
      </w:tr>
      <w:tr w:rsidR="001D2C18" w:rsidRPr="00F146EB" w:rsidTr="00691F2B">
        <w:tc>
          <w:tcPr>
            <w:tcW w:w="1222" w:type="dxa"/>
          </w:tcPr>
          <w:p w:rsidR="001D2C18" w:rsidRPr="00F146EB" w:rsidRDefault="001D2C18" w:rsidP="00691F2B">
            <w:pPr>
              <w:spacing w:before="100" w:beforeAutospacing="1" w:after="100" w:afterAutospacing="1"/>
              <w:rPr>
                <w:color w:val="000000"/>
              </w:rPr>
            </w:pPr>
          </w:p>
        </w:tc>
        <w:tc>
          <w:tcPr>
            <w:tcW w:w="1268" w:type="dxa"/>
          </w:tcPr>
          <w:p w:rsidR="001D2C18" w:rsidRPr="00F146EB" w:rsidRDefault="001D2C18" w:rsidP="00691F2B">
            <w:pPr>
              <w:spacing w:before="100" w:beforeAutospacing="1" w:after="100" w:afterAutospacing="1"/>
              <w:rPr>
                <w:color w:val="000000"/>
              </w:rPr>
            </w:pPr>
          </w:p>
        </w:tc>
        <w:tc>
          <w:tcPr>
            <w:tcW w:w="896" w:type="dxa"/>
          </w:tcPr>
          <w:p w:rsidR="001D2C18" w:rsidRPr="00F146EB" w:rsidRDefault="001D2C18" w:rsidP="00691F2B">
            <w:pPr>
              <w:spacing w:before="100" w:beforeAutospacing="1" w:after="100" w:afterAutospacing="1"/>
              <w:rPr>
                <w:color w:val="000000"/>
              </w:rPr>
            </w:pPr>
          </w:p>
        </w:tc>
        <w:tc>
          <w:tcPr>
            <w:tcW w:w="1387" w:type="dxa"/>
          </w:tcPr>
          <w:p w:rsidR="001D2C18" w:rsidRPr="00F146EB" w:rsidRDefault="001D2C18" w:rsidP="00691F2B">
            <w:pPr>
              <w:spacing w:before="100" w:beforeAutospacing="1" w:after="100" w:afterAutospacing="1"/>
              <w:rPr>
                <w:color w:val="000000"/>
              </w:rPr>
            </w:pPr>
          </w:p>
        </w:tc>
        <w:tc>
          <w:tcPr>
            <w:tcW w:w="1186" w:type="dxa"/>
          </w:tcPr>
          <w:p w:rsidR="001D2C18" w:rsidRPr="00F146EB" w:rsidRDefault="001D2C18" w:rsidP="00691F2B">
            <w:pPr>
              <w:spacing w:before="100" w:beforeAutospacing="1" w:after="100" w:afterAutospacing="1"/>
              <w:rPr>
                <w:color w:val="000000"/>
              </w:rPr>
            </w:pPr>
          </w:p>
        </w:tc>
        <w:tc>
          <w:tcPr>
            <w:tcW w:w="972" w:type="dxa"/>
          </w:tcPr>
          <w:p w:rsidR="001D2C18" w:rsidRPr="00F146EB" w:rsidRDefault="001D2C18" w:rsidP="00691F2B">
            <w:pPr>
              <w:spacing w:before="100" w:beforeAutospacing="1" w:after="100" w:afterAutospacing="1"/>
              <w:rPr>
                <w:color w:val="000000"/>
              </w:rPr>
            </w:pPr>
          </w:p>
        </w:tc>
        <w:tc>
          <w:tcPr>
            <w:tcW w:w="1253" w:type="dxa"/>
          </w:tcPr>
          <w:p w:rsidR="001D2C18" w:rsidRPr="00F146EB" w:rsidRDefault="001D2C18" w:rsidP="00691F2B">
            <w:pPr>
              <w:spacing w:before="100" w:beforeAutospacing="1" w:after="100" w:afterAutospacing="1"/>
              <w:rPr>
                <w:color w:val="000000"/>
              </w:rPr>
            </w:pPr>
          </w:p>
        </w:tc>
        <w:tc>
          <w:tcPr>
            <w:tcW w:w="1387" w:type="dxa"/>
          </w:tcPr>
          <w:p w:rsidR="001D2C18" w:rsidRPr="00F146EB" w:rsidRDefault="001D2C18" w:rsidP="00691F2B">
            <w:pPr>
              <w:spacing w:before="100" w:beforeAutospacing="1" w:after="100" w:afterAutospacing="1"/>
              <w:rPr>
                <w:color w:val="000000"/>
              </w:rPr>
            </w:pPr>
          </w:p>
        </w:tc>
      </w:tr>
      <w:tr w:rsidR="001D2C18" w:rsidRPr="00F146EB" w:rsidTr="00691F2B">
        <w:tc>
          <w:tcPr>
            <w:tcW w:w="1222" w:type="dxa"/>
          </w:tcPr>
          <w:p w:rsidR="001D2C18" w:rsidRPr="00F146EB" w:rsidRDefault="001D2C18" w:rsidP="00691F2B">
            <w:pPr>
              <w:spacing w:before="100" w:beforeAutospacing="1" w:after="100" w:afterAutospacing="1"/>
              <w:rPr>
                <w:color w:val="000000"/>
              </w:rPr>
            </w:pPr>
          </w:p>
        </w:tc>
        <w:tc>
          <w:tcPr>
            <w:tcW w:w="1268" w:type="dxa"/>
          </w:tcPr>
          <w:p w:rsidR="001D2C18" w:rsidRPr="00F146EB" w:rsidRDefault="001D2C18" w:rsidP="00691F2B">
            <w:pPr>
              <w:spacing w:before="100" w:beforeAutospacing="1" w:after="100" w:afterAutospacing="1"/>
              <w:rPr>
                <w:color w:val="000000"/>
              </w:rPr>
            </w:pPr>
          </w:p>
        </w:tc>
        <w:tc>
          <w:tcPr>
            <w:tcW w:w="896" w:type="dxa"/>
          </w:tcPr>
          <w:p w:rsidR="001D2C18" w:rsidRPr="00F146EB" w:rsidRDefault="001D2C18" w:rsidP="00691F2B">
            <w:pPr>
              <w:spacing w:before="100" w:beforeAutospacing="1" w:after="100" w:afterAutospacing="1"/>
              <w:rPr>
                <w:color w:val="000000"/>
              </w:rPr>
            </w:pPr>
          </w:p>
        </w:tc>
        <w:tc>
          <w:tcPr>
            <w:tcW w:w="1387" w:type="dxa"/>
          </w:tcPr>
          <w:p w:rsidR="001D2C18" w:rsidRPr="00F146EB" w:rsidRDefault="001D2C18" w:rsidP="00691F2B">
            <w:pPr>
              <w:spacing w:before="100" w:beforeAutospacing="1" w:after="100" w:afterAutospacing="1"/>
              <w:rPr>
                <w:color w:val="000000"/>
              </w:rPr>
            </w:pPr>
          </w:p>
        </w:tc>
        <w:tc>
          <w:tcPr>
            <w:tcW w:w="1186" w:type="dxa"/>
          </w:tcPr>
          <w:p w:rsidR="001D2C18" w:rsidRPr="00F146EB" w:rsidRDefault="001D2C18" w:rsidP="00691F2B">
            <w:pPr>
              <w:spacing w:before="100" w:beforeAutospacing="1" w:after="100" w:afterAutospacing="1"/>
              <w:rPr>
                <w:color w:val="000000"/>
              </w:rPr>
            </w:pPr>
          </w:p>
        </w:tc>
        <w:tc>
          <w:tcPr>
            <w:tcW w:w="972" w:type="dxa"/>
          </w:tcPr>
          <w:p w:rsidR="001D2C18" w:rsidRPr="00F146EB" w:rsidRDefault="001D2C18" w:rsidP="00691F2B">
            <w:pPr>
              <w:spacing w:before="100" w:beforeAutospacing="1" w:after="100" w:afterAutospacing="1"/>
              <w:rPr>
                <w:color w:val="000000"/>
              </w:rPr>
            </w:pPr>
          </w:p>
        </w:tc>
        <w:tc>
          <w:tcPr>
            <w:tcW w:w="1253" w:type="dxa"/>
          </w:tcPr>
          <w:p w:rsidR="001D2C18" w:rsidRPr="00F146EB" w:rsidRDefault="001D2C18" w:rsidP="00691F2B">
            <w:pPr>
              <w:spacing w:before="100" w:beforeAutospacing="1" w:after="100" w:afterAutospacing="1"/>
              <w:rPr>
                <w:color w:val="000000"/>
              </w:rPr>
            </w:pPr>
          </w:p>
        </w:tc>
        <w:tc>
          <w:tcPr>
            <w:tcW w:w="1387" w:type="dxa"/>
          </w:tcPr>
          <w:p w:rsidR="001D2C18" w:rsidRPr="00F146EB" w:rsidRDefault="001D2C18" w:rsidP="00691F2B">
            <w:pPr>
              <w:spacing w:before="100" w:beforeAutospacing="1" w:after="100" w:afterAutospacing="1"/>
              <w:rPr>
                <w:color w:val="000000"/>
              </w:rPr>
            </w:pPr>
          </w:p>
        </w:tc>
      </w:tr>
    </w:tbl>
    <w:p w:rsidR="001D2C18" w:rsidRPr="00F146EB" w:rsidRDefault="001D2C18" w:rsidP="001D2C18">
      <w:pPr>
        <w:jc w:val="center"/>
        <w:rPr>
          <w:b/>
          <w:color w:val="000000"/>
        </w:rPr>
      </w:pPr>
    </w:p>
    <w:p w:rsidR="001D2C18" w:rsidRPr="00F146EB" w:rsidRDefault="001D2C18" w:rsidP="001D2C18">
      <w:pPr>
        <w:jc w:val="center"/>
        <w:rPr>
          <w:b/>
          <w:color w:val="000000"/>
        </w:rPr>
      </w:pPr>
      <w:r w:rsidRPr="00F146EB">
        <w:rPr>
          <w:b/>
          <w:color w:val="000000"/>
        </w:rPr>
        <w:t>Контрольные вопросы</w:t>
      </w:r>
    </w:p>
    <w:p w:rsidR="001D2C18" w:rsidRPr="001D2C18" w:rsidRDefault="001D2C18" w:rsidP="001D2C18">
      <w:pPr>
        <w:jc w:val="both"/>
        <w:rPr>
          <w:rFonts w:ascii="Times New Roman" w:hAnsi="Times New Roman" w:cs="Times New Roman"/>
          <w:color w:val="000000"/>
        </w:rPr>
      </w:pPr>
      <w:r w:rsidRPr="001D2C18">
        <w:rPr>
          <w:rFonts w:ascii="Times New Roman" w:hAnsi="Times New Roman" w:cs="Times New Roman"/>
          <w:color w:val="000000"/>
        </w:rPr>
        <w:t>1. В чем суть и каково значение сводки как второго этапа статистического исследования?</w:t>
      </w:r>
    </w:p>
    <w:p w:rsidR="001D2C18" w:rsidRPr="001D2C18" w:rsidRDefault="001D2C18" w:rsidP="001D2C18">
      <w:pPr>
        <w:jc w:val="both"/>
        <w:rPr>
          <w:rFonts w:ascii="Times New Roman" w:hAnsi="Times New Roman" w:cs="Times New Roman"/>
          <w:color w:val="000000"/>
        </w:rPr>
      </w:pPr>
      <w:r w:rsidRPr="001D2C18">
        <w:rPr>
          <w:rFonts w:ascii="Times New Roman" w:hAnsi="Times New Roman" w:cs="Times New Roman"/>
          <w:color w:val="000000"/>
        </w:rPr>
        <w:t xml:space="preserve">2. Какова роль группировок в статистике? </w:t>
      </w:r>
    </w:p>
    <w:p w:rsidR="001D2C18" w:rsidRPr="001D2C18" w:rsidRDefault="001D2C18" w:rsidP="001D2C18">
      <w:pPr>
        <w:rPr>
          <w:rFonts w:ascii="Times New Roman" w:eastAsia="Calibri" w:hAnsi="Times New Roman" w:cs="Times New Roman"/>
          <w:lang w:eastAsia="en-US"/>
        </w:rPr>
      </w:pPr>
      <w:r w:rsidRPr="001D2C18">
        <w:rPr>
          <w:rFonts w:ascii="Times New Roman" w:eastAsia="Calibri" w:hAnsi="Times New Roman" w:cs="Times New Roman"/>
          <w:lang w:eastAsia="en-US"/>
        </w:rPr>
        <w:t>3. Виды статистических группировок.</w:t>
      </w:r>
    </w:p>
    <w:p w:rsidR="001D2C18" w:rsidRPr="001D2C18" w:rsidRDefault="001D2C18" w:rsidP="001D2C18">
      <w:pPr>
        <w:rPr>
          <w:rFonts w:ascii="Times New Roman" w:eastAsia="Calibri" w:hAnsi="Times New Roman" w:cs="Times New Roman"/>
          <w:lang w:eastAsia="en-US"/>
        </w:rPr>
      </w:pPr>
      <w:r w:rsidRPr="001D2C18">
        <w:rPr>
          <w:rFonts w:ascii="Times New Roman" w:eastAsia="Calibri" w:hAnsi="Times New Roman" w:cs="Times New Roman"/>
          <w:lang w:eastAsia="en-US"/>
        </w:rPr>
        <w:t>4. Каким образом определяется величина интервала? Формула для расчета.</w:t>
      </w:r>
    </w:p>
    <w:p w:rsidR="001D2C18" w:rsidRPr="00F146EB" w:rsidRDefault="001D2C18" w:rsidP="001D2C18">
      <w:pPr>
        <w:rPr>
          <w:rFonts w:eastAsia="Calibri"/>
          <w:lang w:eastAsia="en-US"/>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Default="001D2C18" w:rsidP="001D2C18">
      <w:pPr>
        <w:jc w:val="both"/>
        <w:rPr>
          <w:rFonts w:ascii="Times New Roman" w:hAnsi="Times New Roman" w:cs="Times New Roman"/>
          <w:sz w:val="28"/>
          <w:szCs w:val="28"/>
        </w:rPr>
      </w:pPr>
    </w:p>
    <w:p w:rsidR="001D2C18" w:rsidRPr="001D2C18" w:rsidRDefault="001D2C18" w:rsidP="001D2C18">
      <w:pPr>
        <w:jc w:val="both"/>
        <w:rPr>
          <w:rFonts w:ascii="Times New Roman" w:hAnsi="Times New Roman" w:cs="Times New Roman"/>
          <w:sz w:val="28"/>
          <w:szCs w:val="28"/>
        </w:rPr>
      </w:pPr>
    </w:p>
    <w:sectPr w:rsidR="001D2C18" w:rsidRPr="001D2C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952FAA"/>
    <w:multiLevelType w:val="multilevel"/>
    <w:tmpl w:val="29A85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2C18"/>
    <w:rsid w:val="001D2C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D2C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2C18"/>
    <w:rPr>
      <w:rFonts w:ascii="Times New Roman" w:eastAsia="Times New Roman" w:hAnsi="Times New Roman" w:cs="Times New Roman"/>
      <w:b/>
      <w:bCs/>
      <w:kern w:val="36"/>
      <w:sz w:val="48"/>
      <w:szCs w:val="48"/>
    </w:rPr>
  </w:style>
  <w:style w:type="paragraph" w:styleId="a3">
    <w:name w:val="Normal (Web)"/>
    <w:basedOn w:val="a"/>
    <w:uiPriority w:val="99"/>
    <w:unhideWhenUsed/>
    <w:rsid w:val="001D2C1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
    <w:name w:val="Сетка таблицы3"/>
    <w:basedOn w:val="a1"/>
    <w:next w:val="a3"/>
    <w:uiPriority w:val="59"/>
    <w:rsid w:val="001D2C18"/>
    <w:pPr>
      <w:spacing w:after="0" w:line="240" w:lineRule="auto"/>
    </w:pPr>
    <w:rPr>
      <w:rFonts w:ascii="Times New Roman" w:eastAsiaTheme="minorHAnsi" w:hAnsi="Times New Roman" w:cs="Times New Roman"/>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1D2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296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1156</Words>
  <Characters>6592</Characters>
  <Application>Microsoft Office Word</Application>
  <DocSecurity>0</DocSecurity>
  <Lines>54</Lines>
  <Paragraphs>15</Paragraphs>
  <ScaleCrop>false</ScaleCrop>
  <Company>Grizli777</Company>
  <LinksUpToDate>false</LinksUpToDate>
  <CharactersWithSpaces>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2020-02-26T05:33:00Z</dcterms:created>
  <dcterms:modified xsi:type="dcterms:W3CDTF">2020-02-26T05:33:00Z</dcterms:modified>
</cp:coreProperties>
</file>